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F28" w:rsidRPr="00CC0DB5" w:rsidRDefault="00AA5F28" w:rsidP="00155ECC">
      <w:pPr>
        <w:spacing w:line="294" w:lineRule="auto"/>
        <w:jc w:val="center"/>
        <w:rPr>
          <w:rFonts w:ascii="黑体" w:eastAsia="黑体" w:hAnsi="黑体" w:cs="黑体"/>
          <w:color w:val="000000"/>
          <w:sz w:val="44"/>
          <w:szCs w:val="44"/>
        </w:rPr>
      </w:pPr>
      <w:r w:rsidRPr="00CC0DB5">
        <w:rPr>
          <w:rFonts w:ascii="黑体" w:eastAsia="黑体" w:hAnsi="黑体" w:cs="黑体"/>
          <w:color w:val="000000"/>
          <w:spacing w:val="22"/>
          <w:sz w:val="44"/>
          <w:szCs w:val="44"/>
        </w:rPr>
        <w:t>带</w:t>
      </w:r>
      <w:r w:rsidRPr="00CC0DB5">
        <w:rPr>
          <w:rFonts w:ascii="黑体" w:eastAsia="黑体" w:hAnsi="黑体" w:cs="黑体"/>
          <w:color w:val="000000"/>
          <w:spacing w:val="11"/>
          <w:sz w:val="44"/>
          <w:szCs w:val="44"/>
        </w:rPr>
        <w:t>钢无头连铸连轧技术发展现状</w:t>
      </w:r>
    </w:p>
    <w:p w:rsidR="00AA5F28" w:rsidRPr="00CC0DB5" w:rsidRDefault="00AA5F28" w:rsidP="00155ECC">
      <w:pPr>
        <w:spacing w:before="55" w:line="220" w:lineRule="auto"/>
        <w:jc w:val="center"/>
        <w:rPr>
          <w:rFonts w:ascii="KaiTi" w:eastAsia="KaiTi" w:hAnsi="KaiTi" w:cs="KaiTi"/>
          <w:color w:val="000000"/>
          <w:sz w:val="14"/>
          <w:szCs w:val="14"/>
        </w:rPr>
      </w:pPr>
      <w:r w:rsidRPr="00CC0DB5">
        <w:rPr>
          <w:rFonts w:ascii="KaiTi" w:eastAsia="KaiTi" w:hAnsi="KaiTi" w:cs="KaiTi"/>
          <w:color w:val="000000"/>
          <w:spacing w:val="-16"/>
        </w:rPr>
        <w:t>明章生</w:t>
      </w:r>
      <w:r w:rsidRPr="00CC0DB5">
        <w:rPr>
          <w:rFonts w:ascii="KaiTi" w:eastAsia="KaiTi" w:hAnsi="KaiTi" w:cs="KaiTi"/>
          <w:color w:val="000000"/>
          <w:spacing w:val="-13"/>
        </w:rPr>
        <w:t xml:space="preserve"> </w:t>
      </w:r>
      <w:r w:rsidRPr="00CC0DB5">
        <w:rPr>
          <w:rFonts w:ascii="KaiTi" w:eastAsia="KaiTi" w:hAnsi="KaiTi" w:cs="KaiTi"/>
          <w:color w:val="000000"/>
          <w:spacing w:val="-8"/>
          <w:position w:val="5"/>
          <w:sz w:val="14"/>
          <w:szCs w:val="14"/>
        </w:rPr>
        <w:t>1</w:t>
      </w:r>
      <w:r w:rsidRPr="00CC0DB5">
        <w:rPr>
          <w:rFonts w:ascii="KaiTi" w:eastAsia="KaiTi" w:hAnsi="KaiTi" w:cs="KaiTi"/>
          <w:color w:val="000000"/>
          <w:spacing w:val="-8"/>
        </w:rPr>
        <w:t xml:space="preserve">，栗克建 </w:t>
      </w:r>
      <w:r w:rsidRPr="00CC0DB5">
        <w:rPr>
          <w:rFonts w:ascii="KaiTi" w:eastAsia="KaiTi" w:hAnsi="KaiTi" w:cs="KaiTi"/>
          <w:color w:val="000000"/>
          <w:spacing w:val="-8"/>
          <w:position w:val="5"/>
          <w:sz w:val="14"/>
          <w:szCs w:val="14"/>
        </w:rPr>
        <w:t>1</w:t>
      </w:r>
      <w:r w:rsidRPr="00CC0DB5">
        <w:rPr>
          <w:rFonts w:ascii="KaiTi" w:eastAsia="KaiTi" w:hAnsi="KaiTi" w:cs="KaiTi"/>
          <w:color w:val="000000"/>
          <w:spacing w:val="-8"/>
        </w:rPr>
        <w:t xml:space="preserve">，曹鹏军 </w:t>
      </w:r>
      <w:r w:rsidRPr="00CC0DB5">
        <w:rPr>
          <w:rFonts w:ascii="KaiTi" w:eastAsia="KaiTi" w:hAnsi="KaiTi" w:cs="KaiTi"/>
          <w:color w:val="000000"/>
          <w:spacing w:val="-8"/>
          <w:position w:val="5"/>
          <w:sz w:val="14"/>
          <w:szCs w:val="14"/>
        </w:rPr>
        <w:t>1</w:t>
      </w:r>
      <w:r w:rsidRPr="00CC0DB5">
        <w:rPr>
          <w:rFonts w:ascii="KaiTi" w:eastAsia="KaiTi" w:hAnsi="KaiTi" w:cs="KaiTi"/>
          <w:color w:val="000000"/>
          <w:spacing w:val="-8"/>
        </w:rPr>
        <w:t>，冯</w:t>
      </w:r>
      <w:r w:rsidRPr="00CC0DB5">
        <w:rPr>
          <w:rFonts w:ascii="KaiTi" w:hAnsi="KaiTi" w:cs="KaiTi" w:hint="eastAsia"/>
          <w:color w:val="000000"/>
          <w:spacing w:val="-8"/>
        </w:rPr>
        <w:t xml:space="preserve">  </w:t>
      </w:r>
      <w:r w:rsidRPr="00CC0DB5">
        <w:rPr>
          <w:rFonts w:ascii="KaiTi" w:eastAsia="KaiTi" w:hAnsi="KaiTi" w:cs="KaiTi"/>
          <w:color w:val="000000"/>
          <w:spacing w:val="-8"/>
        </w:rPr>
        <w:t xml:space="preserve">毅 </w:t>
      </w:r>
      <w:r w:rsidRPr="00CC0DB5">
        <w:rPr>
          <w:rFonts w:ascii="KaiTi" w:eastAsia="KaiTi" w:hAnsi="KaiTi" w:cs="KaiTi"/>
          <w:color w:val="000000"/>
          <w:spacing w:val="-8"/>
          <w:position w:val="5"/>
          <w:sz w:val="14"/>
          <w:szCs w:val="14"/>
        </w:rPr>
        <w:t>2</w:t>
      </w:r>
      <w:r w:rsidRPr="00CC0DB5">
        <w:rPr>
          <w:rFonts w:ascii="KaiTi" w:eastAsia="KaiTi" w:hAnsi="KaiTi" w:cs="KaiTi"/>
          <w:color w:val="000000"/>
          <w:spacing w:val="-8"/>
        </w:rPr>
        <w:t>，朱</w:t>
      </w:r>
      <w:r w:rsidRPr="00CC0DB5">
        <w:rPr>
          <w:rFonts w:ascii="KaiTi" w:hAnsi="KaiTi" w:cs="KaiTi" w:hint="eastAsia"/>
          <w:color w:val="000000"/>
          <w:spacing w:val="-8"/>
        </w:rPr>
        <w:t xml:space="preserve">  </w:t>
      </w:r>
      <w:r w:rsidRPr="00CC0DB5">
        <w:rPr>
          <w:rFonts w:ascii="KaiTi" w:eastAsia="KaiTi" w:hAnsi="KaiTi" w:cs="KaiTi"/>
          <w:color w:val="000000"/>
          <w:spacing w:val="-8"/>
        </w:rPr>
        <w:t xml:space="preserve">斌 </w:t>
      </w:r>
      <w:r w:rsidRPr="00CC0DB5">
        <w:rPr>
          <w:rFonts w:ascii="KaiTi" w:eastAsia="KaiTi" w:hAnsi="KaiTi" w:cs="KaiTi"/>
          <w:color w:val="000000"/>
          <w:spacing w:val="-8"/>
          <w:position w:val="5"/>
          <w:sz w:val="14"/>
          <w:szCs w:val="14"/>
        </w:rPr>
        <w:t>3</w:t>
      </w:r>
      <w:r w:rsidRPr="00CC0DB5">
        <w:rPr>
          <w:rFonts w:ascii="KaiTi" w:eastAsia="KaiTi" w:hAnsi="KaiTi" w:cs="KaiTi"/>
          <w:color w:val="000000"/>
          <w:spacing w:val="-8"/>
        </w:rPr>
        <w:t xml:space="preserve">，马鸣图 </w:t>
      </w:r>
      <w:r w:rsidRPr="00CC0DB5">
        <w:rPr>
          <w:rFonts w:ascii="KaiTi" w:eastAsia="KaiTi" w:hAnsi="KaiTi" w:cs="KaiTi"/>
          <w:color w:val="000000"/>
          <w:spacing w:val="-8"/>
          <w:position w:val="5"/>
          <w:sz w:val="14"/>
          <w:szCs w:val="14"/>
        </w:rPr>
        <w:t>4</w:t>
      </w:r>
    </w:p>
    <w:p w:rsidR="00AA5F28" w:rsidRPr="00CC0DB5" w:rsidRDefault="00AA5F28" w:rsidP="00AA5F28">
      <w:pPr>
        <w:spacing w:before="76" w:line="330" w:lineRule="auto"/>
        <w:jc w:val="center"/>
        <w:rPr>
          <w:rFonts w:ascii="宋体" w:hAnsi="宋体" w:cs="宋体"/>
          <w:color w:val="000000"/>
          <w:sz w:val="18"/>
          <w:szCs w:val="18"/>
        </w:rPr>
      </w:pPr>
      <w:r w:rsidRPr="00CC0DB5">
        <w:rPr>
          <w:rFonts w:ascii="宋体" w:hAnsi="宋体" w:cs="宋体"/>
          <w:color w:val="000000"/>
          <w:spacing w:val="-8"/>
          <w:sz w:val="18"/>
          <w:szCs w:val="18"/>
        </w:rPr>
        <w:t>(</w:t>
      </w:r>
      <w:r w:rsidRPr="00CC0DB5">
        <w:rPr>
          <w:rFonts w:ascii="宋体" w:hAnsi="宋体" w:cs="宋体" w:hint="eastAsia"/>
          <w:color w:val="000000"/>
          <w:spacing w:val="-6"/>
          <w:sz w:val="18"/>
          <w:szCs w:val="18"/>
        </w:rPr>
        <w:t>1.</w:t>
      </w:r>
      <w:r w:rsidRPr="00CC0DB5">
        <w:rPr>
          <w:rFonts w:ascii="宋体" w:hAnsi="宋体" w:cs="宋体"/>
          <w:color w:val="000000"/>
          <w:spacing w:val="-4"/>
          <w:sz w:val="18"/>
          <w:szCs w:val="18"/>
        </w:rPr>
        <w:t>重庆科技学院</w:t>
      </w:r>
      <w:r w:rsidRPr="00CC0DB5">
        <w:rPr>
          <w:rFonts w:ascii="宋体" w:hAnsi="宋体" w:cs="宋体" w:hint="eastAsia"/>
          <w:color w:val="000000"/>
          <w:spacing w:val="-4"/>
          <w:sz w:val="18"/>
          <w:szCs w:val="18"/>
        </w:rPr>
        <w:t xml:space="preserve">  </w:t>
      </w:r>
      <w:r w:rsidRPr="00CC0DB5">
        <w:rPr>
          <w:rFonts w:ascii="宋体" w:hAnsi="宋体" w:cs="宋体"/>
          <w:color w:val="000000"/>
          <w:spacing w:val="-4"/>
          <w:sz w:val="18"/>
          <w:szCs w:val="18"/>
        </w:rPr>
        <w:t>冶金与材料工程学院，重庆</w:t>
      </w:r>
      <w:r w:rsidRPr="00CC0DB5">
        <w:rPr>
          <w:rFonts w:ascii="宋体" w:hAnsi="宋体" w:cs="宋体"/>
          <w:color w:val="000000"/>
          <w:spacing w:val="-4"/>
          <w:sz w:val="18"/>
          <w:szCs w:val="18"/>
        </w:rPr>
        <w:t xml:space="preserve"> 401331</w:t>
      </w:r>
      <w:r w:rsidRPr="00CC0DB5">
        <w:rPr>
          <w:rFonts w:ascii="宋体" w:hAnsi="宋体" w:cs="宋体"/>
          <w:color w:val="000000"/>
          <w:spacing w:val="-4"/>
          <w:sz w:val="18"/>
          <w:szCs w:val="18"/>
        </w:rPr>
        <w:t>；</w:t>
      </w:r>
      <w:r w:rsidRPr="00CC0DB5">
        <w:rPr>
          <w:rFonts w:ascii="宋体" w:hAnsi="宋体" w:cs="宋体" w:hint="eastAsia"/>
          <w:color w:val="000000"/>
          <w:spacing w:val="-4"/>
          <w:sz w:val="18"/>
          <w:szCs w:val="18"/>
        </w:rPr>
        <w:t>2.</w:t>
      </w:r>
      <w:r w:rsidRPr="00CC0DB5">
        <w:rPr>
          <w:rFonts w:ascii="宋体" w:hAnsi="宋体" w:cs="宋体"/>
          <w:color w:val="000000"/>
          <w:spacing w:val="-4"/>
          <w:sz w:val="18"/>
          <w:szCs w:val="18"/>
        </w:rPr>
        <w:t>中国汽车工程研究院股份有限公司，重庆</w:t>
      </w:r>
      <w:r w:rsidRPr="00CC0DB5">
        <w:rPr>
          <w:rFonts w:ascii="宋体" w:hAnsi="宋体" w:cs="宋体"/>
          <w:color w:val="000000"/>
          <w:spacing w:val="-4"/>
          <w:sz w:val="18"/>
          <w:szCs w:val="18"/>
        </w:rPr>
        <w:t xml:space="preserve"> 401122</w:t>
      </w:r>
      <w:r w:rsidRPr="00CC0DB5">
        <w:rPr>
          <w:rFonts w:ascii="宋体" w:hAnsi="宋体" w:cs="宋体"/>
          <w:color w:val="000000"/>
          <w:spacing w:val="-4"/>
          <w:sz w:val="18"/>
          <w:szCs w:val="18"/>
        </w:rPr>
        <w:t>；</w:t>
      </w:r>
      <w:r w:rsidRPr="00CC0DB5">
        <w:rPr>
          <w:rFonts w:ascii="宋体" w:hAnsi="宋体" w:cs="宋体" w:hint="eastAsia"/>
          <w:color w:val="000000"/>
          <w:spacing w:val="-4"/>
          <w:sz w:val="18"/>
          <w:szCs w:val="18"/>
        </w:rPr>
        <w:t>3.</w:t>
      </w:r>
      <w:r w:rsidRPr="00CC0DB5">
        <w:rPr>
          <w:rFonts w:ascii="宋体" w:hAnsi="宋体" w:cs="宋体"/>
          <w:color w:val="000000"/>
          <w:spacing w:val="-4"/>
          <w:sz w:val="18"/>
          <w:szCs w:val="18"/>
        </w:rPr>
        <w:t>宝武特冶航研科</w:t>
      </w:r>
      <w:r w:rsidRPr="00CC0DB5">
        <w:rPr>
          <w:rFonts w:ascii="宋体" w:hAnsi="宋体" w:cs="宋体"/>
          <w:color w:val="000000"/>
          <w:sz w:val="18"/>
          <w:szCs w:val="18"/>
        </w:rPr>
        <w:t xml:space="preserve"> </w:t>
      </w:r>
      <w:r w:rsidRPr="00CC0DB5">
        <w:rPr>
          <w:rFonts w:ascii="宋体" w:hAnsi="宋体" w:cs="宋体"/>
          <w:color w:val="000000"/>
          <w:spacing w:val="4"/>
          <w:sz w:val="18"/>
          <w:szCs w:val="18"/>
        </w:rPr>
        <w:t>技</w:t>
      </w:r>
      <w:r w:rsidRPr="00CC0DB5">
        <w:rPr>
          <w:rFonts w:ascii="宋体" w:hAnsi="宋体" w:cs="宋体"/>
          <w:color w:val="000000"/>
          <w:spacing w:val="3"/>
          <w:sz w:val="18"/>
          <w:szCs w:val="18"/>
        </w:rPr>
        <w:t>有</w:t>
      </w:r>
      <w:r w:rsidRPr="00CC0DB5">
        <w:rPr>
          <w:rFonts w:ascii="宋体" w:hAnsi="宋体" w:cs="宋体"/>
          <w:color w:val="000000"/>
          <w:spacing w:val="2"/>
          <w:sz w:val="18"/>
          <w:szCs w:val="18"/>
        </w:rPr>
        <w:t>限公司，重庆</w:t>
      </w:r>
      <w:r w:rsidRPr="00CC0DB5">
        <w:rPr>
          <w:rFonts w:ascii="宋体" w:hAnsi="宋体" w:cs="宋体"/>
          <w:color w:val="000000"/>
          <w:spacing w:val="2"/>
          <w:sz w:val="18"/>
          <w:szCs w:val="18"/>
        </w:rPr>
        <w:t xml:space="preserve"> 400080</w:t>
      </w:r>
      <w:r w:rsidRPr="00CC0DB5">
        <w:rPr>
          <w:rFonts w:ascii="宋体" w:hAnsi="宋体" w:cs="宋体"/>
          <w:color w:val="000000"/>
          <w:spacing w:val="2"/>
          <w:sz w:val="18"/>
          <w:szCs w:val="18"/>
        </w:rPr>
        <w:t>；</w:t>
      </w:r>
      <w:r w:rsidRPr="00CC0DB5">
        <w:rPr>
          <w:rFonts w:ascii="宋体" w:hAnsi="宋体" w:cs="宋体" w:hint="eastAsia"/>
          <w:color w:val="000000"/>
          <w:spacing w:val="2"/>
          <w:sz w:val="18"/>
          <w:szCs w:val="18"/>
        </w:rPr>
        <w:t>4.</w:t>
      </w:r>
      <w:r w:rsidRPr="00CC0DB5">
        <w:rPr>
          <w:rFonts w:ascii="宋体" w:hAnsi="宋体" w:cs="宋体"/>
          <w:color w:val="000000"/>
          <w:spacing w:val="2"/>
          <w:sz w:val="18"/>
          <w:szCs w:val="18"/>
        </w:rPr>
        <w:t>中新</w:t>
      </w:r>
      <w:r w:rsidRPr="00CC0DB5">
        <w:rPr>
          <w:rFonts w:ascii="宋体" w:hAnsi="宋体" w:cs="宋体"/>
          <w:color w:val="000000"/>
          <w:spacing w:val="2"/>
          <w:sz w:val="18"/>
          <w:szCs w:val="18"/>
        </w:rPr>
        <w:t>(</w:t>
      </w:r>
      <w:r w:rsidRPr="00CC0DB5">
        <w:rPr>
          <w:rFonts w:ascii="宋体" w:hAnsi="宋体" w:cs="宋体"/>
          <w:color w:val="000000"/>
          <w:spacing w:val="2"/>
          <w:sz w:val="18"/>
          <w:szCs w:val="18"/>
        </w:rPr>
        <w:t>重庆</w:t>
      </w:r>
      <w:r w:rsidRPr="00CC0DB5">
        <w:rPr>
          <w:rFonts w:ascii="宋体" w:hAnsi="宋体" w:cs="宋体"/>
          <w:color w:val="000000"/>
          <w:spacing w:val="2"/>
          <w:sz w:val="18"/>
          <w:szCs w:val="18"/>
        </w:rPr>
        <w:t>)</w:t>
      </w:r>
      <w:r w:rsidRPr="00CC0DB5">
        <w:rPr>
          <w:rFonts w:ascii="宋体" w:hAnsi="宋体" w:cs="宋体"/>
          <w:color w:val="000000"/>
          <w:spacing w:val="2"/>
          <w:sz w:val="18"/>
          <w:szCs w:val="18"/>
        </w:rPr>
        <w:t>超高强材料研究院有限公司，重庆</w:t>
      </w:r>
      <w:r w:rsidRPr="00CC0DB5">
        <w:rPr>
          <w:rFonts w:ascii="宋体" w:hAnsi="宋体" w:cs="宋体"/>
          <w:color w:val="000000"/>
          <w:spacing w:val="2"/>
          <w:sz w:val="18"/>
          <w:szCs w:val="18"/>
        </w:rPr>
        <w:t xml:space="preserve"> 401326)</w:t>
      </w:r>
    </w:p>
    <w:p w:rsidR="00AA5F28" w:rsidRPr="00155ECC" w:rsidRDefault="00AA5F28" w:rsidP="00464240">
      <w:pPr>
        <w:spacing w:before="58" w:after="0"/>
        <w:rPr>
          <w:rFonts w:ascii="Times New Roman" w:hAnsi="宋体"/>
        </w:rPr>
      </w:pPr>
      <w:r w:rsidRPr="00155ECC">
        <w:rPr>
          <w:rFonts w:ascii="Times New Roman" w:hAnsi="宋体"/>
        </w:rPr>
        <w:t>摘要：带钢无头连铸连轧技术</w:t>
      </w:r>
      <w:r w:rsidRPr="00155ECC">
        <w:rPr>
          <w:rFonts w:ascii="Times New Roman" w:hAnsi="宋体"/>
        </w:rPr>
        <w:t xml:space="preserve">(ESP) </w:t>
      </w:r>
      <w:r w:rsidRPr="00155ECC">
        <w:rPr>
          <w:rFonts w:ascii="Times New Roman" w:hAnsi="宋体"/>
        </w:rPr>
        <w:t>是在传统的热轧工艺的基础上进行改进的工艺，有更高的工作效率、成本优势和产品竞争力。连铸过程中，钢水在结晶器内有着复杂的热</w:t>
      </w:r>
      <w:r w:rsidRPr="00155ECC">
        <w:rPr>
          <w:rFonts w:ascii="Times New Roman" w:hAnsi="宋体"/>
        </w:rPr>
        <w:t>/</w:t>
      </w:r>
      <w:r w:rsidRPr="00155ECC">
        <w:rPr>
          <w:rFonts w:ascii="Times New Roman" w:hAnsi="宋体"/>
        </w:rPr>
        <w:t>力学行为，精确控制钢水在结晶器内的流动、传质、凝固、受力和溶质再分配，是保证铸坯质量的关键。本文介绍了</w:t>
      </w:r>
      <w:r w:rsidRPr="00155ECC">
        <w:rPr>
          <w:rFonts w:ascii="Times New Roman" w:hAnsi="宋体" w:hint="eastAsia"/>
        </w:rPr>
        <w:t>ESP</w:t>
      </w:r>
      <w:r w:rsidRPr="00155ECC">
        <w:rPr>
          <w:rFonts w:ascii="Times New Roman" w:hAnsi="宋体" w:hint="eastAsia"/>
        </w:rPr>
        <w:t>工艺的研究背景，阐述了其工艺优势和国内发展状况。在此基础上，着重分析了连铸</w:t>
      </w:r>
      <w:r w:rsidRPr="00155ECC">
        <w:rPr>
          <w:rFonts w:ascii="Times New Roman" w:hAnsi="宋体"/>
        </w:rPr>
        <w:t>结晶器</w:t>
      </w:r>
      <w:r w:rsidRPr="00155ECC">
        <w:rPr>
          <w:rFonts w:ascii="Times New Roman" w:hAnsi="宋体" w:hint="eastAsia"/>
        </w:rPr>
        <w:t>中温度场</w:t>
      </w:r>
      <w:r w:rsidRPr="00155ECC">
        <w:rPr>
          <w:rFonts w:ascii="Times New Roman" w:hAnsi="宋体"/>
        </w:rPr>
        <w:t>的变化、保护渣的作用以及轧制</w:t>
      </w:r>
      <w:r w:rsidRPr="00155ECC">
        <w:rPr>
          <w:rFonts w:ascii="Times New Roman" w:hAnsi="宋体" w:hint="eastAsia"/>
        </w:rPr>
        <w:t>时</w:t>
      </w:r>
      <w:r w:rsidRPr="00155ECC">
        <w:rPr>
          <w:rFonts w:ascii="Times New Roman" w:hAnsi="宋体"/>
        </w:rPr>
        <w:t>的温度场变化，</w:t>
      </w:r>
      <w:r w:rsidRPr="00155ECC">
        <w:rPr>
          <w:rFonts w:ascii="Times New Roman" w:hAnsi="宋体" w:hint="eastAsia"/>
        </w:rPr>
        <w:t>对</w:t>
      </w:r>
      <w:r w:rsidRPr="00155ECC">
        <w:rPr>
          <w:rFonts w:ascii="Times New Roman" w:hAnsi="宋体"/>
        </w:rPr>
        <w:t>优化</w:t>
      </w:r>
      <w:r w:rsidRPr="00155ECC">
        <w:rPr>
          <w:rFonts w:ascii="Times New Roman" w:hAnsi="宋体" w:hint="eastAsia"/>
        </w:rPr>
        <w:t>ESP</w:t>
      </w:r>
      <w:r w:rsidRPr="00155ECC">
        <w:rPr>
          <w:rFonts w:ascii="Times New Roman" w:hAnsi="宋体" w:hint="eastAsia"/>
        </w:rPr>
        <w:t>工艺提供</w:t>
      </w:r>
      <w:r w:rsidRPr="00155ECC">
        <w:rPr>
          <w:rFonts w:ascii="Times New Roman" w:hAnsi="宋体"/>
        </w:rPr>
        <w:t>理论参考。通过对</w:t>
      </w:r>
      <w:r w:rsidRPr="00155ECC">
        <w:rPr>
          <w:rFonts w:ascii="Times New Roman" w:hAnsi="宋体"/>
        </w:rPr>
        <w:t>ESP</w:t>
      </w:r>
      <w:r w:rsidRPr="00155ECC">
        <w:rPr>
          <w:rFonts w:ascii="Times New Roman" w:hAnsi="宋体"/>
        </w:rPr>
        <w:t>工艺的优化设计进行深入分析，对产线中因高拉速造成的轧辊磨损快和难以批量生产特殊钢种的问题，提出在线换辊、一对一设计产线的工艺参数以及设计保护渣的化学成分，并结合</w:t>
      </w:r>
      <w:r w:rsidRPr="00155ECC">
        <w:rPr>
          <w:rFonts w:ascii="Times New Roman" w:hAnsi="宋体"/>
        </w:rPr>
        <w:t>ESP</w:t>
      </w:r>
      <w:r w:rsidRPr="00155ECC">
        <w:rPr>
          <w:rFonts w:ascii="Times New Roman" w:hAnsi="宋体"/>
        </w:rPr>
        <w:t>工艺特点及我国冷轧钢市场，对</w:t>
      </w:r>
      <w:r w:rsidRPr="00155ECC">
        <w:rPr>
          <w:rFonts w:ascii="Times New Roman" w:hAnsi="宋体"/>
        </w:rPr>
        <w:t>“</w:t>
      </w:r>
      <w:r w:rsidRPr="00155ECC">
        <w:rPr>
          <w:rFonts w:ascii="Times New Roman" w:hAnsi="宋体"/>
        </w:rPr>
        <w:t>以热代冷</w:t>
      </w:r>
      <w:r w:rsidRPr="00155ECC">
        <w:rPr>
          <w:rFonts w:ascii="Times New Roman" w:hAnsi="宋体"/>
        </w:rPr>
        <w:t>”</w:t>
      </w:r>
      <w:r w:rsidRPr="00155ECC">
        <w:rPr>
          <w:rFonts w:ascii="Times New Roman" w:hAnsi="宋体"/>
        </w:rPr>
        <w:t>的可行性进行了分析。认为，国内薄板钢</w:t>
      </w:r>
      <w:r w:rsidRPr="00155ECC">
        <w:rPr>
          <w:rFonts w:ascii="Times New Roman" w:hAnsi="宋体"/>
        </w:rPr>
        <w:t>“</w:t>
      </w:r>
      <w:r w:rsidRPr="00155ECC">
        <w:rPr>
          <w:rFonts w:ascii="Times New Roman" w:hAnsi="宋体"/>
        </w:rPr>
        <w:t>以热代冷</w:t>
      </w:r>
      <w:r w:rsidRPr="00155ECC">
        <w:rPr>
          <w:rFonts w:ascii="Times New Roman" w:hAnsi="宋体"/>
        </w:rPr>
        <w:t>”</w:t>
      </w:r>
      <w:r w:rsidRPr="00155ECC">
        <w:rPr>
          <w:rFonts w:ascii="Times New Roman" w:hAnsi="宋体"/>
        </w:rPr>
        <w:t>具有广阔的发展前景，但目前研发生产的</w:t>
      </w:r>
      <w:r w:rsidRPr="00155ECC">
        <w:rPr>
          <w:rFonts w:ascii="Times New Roman" w:hAnsi="宋体"/>
        </w:rPr>
        <w:t>“</w:t>
      </w:r>
      <w:r w:rsidRPr="00155ECC">
        <w:rPr>
          <w:rFonts w:ascii="Times New Roman" w:hAnsi="宋体"/>
        </w:rPr>
        <w:t>以热代冷</w:t>
      </w:r>
      <w:r w:rsidRPr="00155ECC">
        <w:rPr>
          <w:rFonts w:ascii="Times New Roman" w:hAnsi="宋体"/>
        </w:rPr>
        <w:t>”</w:t>
      </w:r>
      <w:r w:rsidRPr="00155ECC">
        <w:rPr>
          <w:rFonts w:ascii="Times New Roman" w:hAnsi="宋体"/>
        </w:rPr>
        <w:t>热轧板较少，仍需要进行进一步探索。虽然</w:t>
      </w:r>
      <w:r w:rsidRPr="00155ECC">
        <w:rPr>
          <w:rFonts w:ascii="Times New Roman" w:hAnsi="宋体"/>
        </w:rPr>
        <w:t>ESP</w:t>
      </w:r>
      <w:r w:rsidRPr="00155ECC">
        <w:rPr>
          <w:rFonts w:ascii="Times New Roman" w:hAnsi="宋体"/>
        </w:rPr>
        <w:t>工艺已经能生产超薄规格的热轧带钢</w:t>
      </w:r>
      <w:r w:rsidRPr="00155ECC">
        <w:rPr>
          <w:rFonts w:ascii="Times New Roman" w:hAnsi="宋体"/>
        </w:rPr>
        <w:t>(</w:t>
      </w:r>
      <w:r w:rsidRPr="00155ECC">
        <w:rPr>
          <w:rFonts w:ascii="Times New Roman" w:hAnsi="宋体"/>
        </w:rPr>
        <w:t>＜</w:t>
      </w:r>
      <w:r w:rsidRPr="00155ECC">
        <w:rPr>
          <w:rFonts w:ascii="Times New Roman" w:hAnsi="宋体"/>
        </w:rPr>
        <w:t>1.0mm)</w:t>
      </w:r>
      <w:r w:rsidRPr="00155ECC">
        <w:rPr>
          <w:rFonts w:ascii="Times New Roman" w:hAnsi="宋体"/>
        </w:rPr>
        <w:t>，但却无法实现量产，对于相同化学成分的钢材，不同的铸造工艺也会有很大的显微组织及力学性能差异</w:t>
      </w:r>
      <w:r w:rsidRPr="00155ECC">
        <w:rPr>
          <w:rFonts w:ascii="Times New Roman" w:hAnsi="宋体" w:hint="eastAsia"/>
        </w:rPr>
        <w:t>。</w:t>
      </w:r>
      <w:r w:rsidRPr="00155ECC">
        <w:rPr>
          <w:rFonts w:ascii="Times New Roman" w:hAnsi="宋体"/>
        </w:rPr>
        <w:t>目前对于</w:t>
      </w:r>
      <w:r w:rsidRPr="00155ECC">
        <w:rPr>
          <w:rFonts w:ascii="Times New Roman" w:hAnsi="宋体"/>
        </w:rPr>
        <w:t>ESP</w:t>
      </w:r>
      <w:r w:rsidRPr="00155ECC">
        <w:rPr>
          <w:rFonts w:ascii="Times New Roman" w:hAnsi="宋体"/>
        </w:rPr>
        <w:t>工艺对板材内部组织转变的影响</w:t>
      </w:r>
      <w:r w:rsidRPr="00155ECC">
        <w:rPr>
          <w:rFonts w:ascii="Times New Roman" w:hAnsi="宋体" w:hint="eastAsia"/>
        </w:rPr>
        <w:t>仍未</w:t>
      </w:r>
      <w:r w:rsidRPr="00155ECC">
        <w:rPr>
          <w:rFonts w:ascii="Times New Roman" w:hAnsi="宋体"/>
        </w:rPr>
        <w:t>建立一个完整的理论体系</w:t>
      </w:r>
      <w:r w:rsidRPr="00155ECC">
        <w:rPr>
          <w:rFonts w:ascii="Times New Roman" w:hAnsi="宋体" w:hint="eastAsia"/>
        </w:rPr>
        <w:t>，</w:t>
      </w:r>
      <w:r w:rsidRPr="00155ECC">
        <w:rPr>
          <w:rFonts w:ascii="Times New Roman" w:hAnsi="宋体"/>
        </w:rPr>
        <w:t>钢材内部组织转变及合金元素扩散的影响将是未来</w:t>
      </w:r>
      <w:r w:rsidRPr="00155ECC">
        <w:rPr>
          <w:rFonts w:ascii="Times New Roman" w:hAnsi="宋体"/>
        </w:rPr>
        <w:t>ESP</w:t>
      </w:r>
      <w:r w:rsidRPr="00155ECC">
        <w:rPr>
          <w:rFonts w:ascii="Times New Roman" w:hAnsi="宋体"/>
        </w:rPr>
        <w:t>工艺研究的重点方向。</w:t>
      </w:r>
    </w:p>
    <w:p w:rsidR="00AA5F28" w:rsidRPr="00155ECC" w:rsidRDefault="00AA5F28" w:rsidP="00464240">
      <w:pPr>
        <w:spacing w:after="0"/>
        <w:rPr>
          <w:rFonts w:ascii="宋体" w:hAnsi="宋体" w:cs="宋体"/>
          <w:color w:val="000000"/>
        </w:rPr>
      </w:pPr>
      <w:r w:rsidRPr="00155ECC">
        <w:rPr>
          <w:rFonts w:ascii="宋体" w:hAnsi="宋体" w:cs="宋体"/>
          <w:color w:val="000000"/>
          <w:spacing w:val="-2"/>
        </w:rPr>
        <w:t>关键词：</w:t>
      </w:r>
      <w:r w:rsidRPr="00155ECC">
        <w:rPr>
          <w:rFonts w:ascii="宋体" w:hAnsi="宋体" w:cs="宋体"/>
          <w:color w:val="000000"/>
          <w:spacing w:val="-1"/>
        </w:rPr>
        <w:t>ESP</w:t>
      </w:r>
      <w:r w:rsidRPr="00155ECC">
        <w:rPr>
          <w:rFonts w:ascii="宋体" w:hAnsi="宋体" w:cs="宋体"/>
          <w:color w:val="000000"/>
          <w:spacing w:val="-2"/>
        </w:rPr>
        <w:t>；结晶器；保</w:t>
      </w:r>
      <w:r w:rsidRPr="00155ECC">
        <w:rPr>
          <w:rFonts w:ascii="宋体" w:hAnsi="宋体" w:cs="宋体"/>
          <w:color w:val="000000"/>
          <w:spacing w:val="-1"/>
        </w:rPr>
        <w:t>护渣；以热代冷；组织转变；合金元素</w:t>
      </w:r>
    </w:p>
    <w:p w:rsidR="004358AB" w:rsidRDefault="004358AB" w:rsidP="00AA5F28">
      <w:pPr>
        <w:spacing w:line="220" w:lineRule="atLeast"/>
        <w:jc w:val="center"/>
        <w:rPr>
          <w:rFonts w:hint="eastAsia"/>
        </w:rPr>
      </w:pPr>
    </w:p>
    <w:p w:rsidR="00155ECC" w:rsidRDefault="00155ECC" w:rsidP="00AA5F28">
      <w:pPr>
        <w:spacing w:line="220" w:lineRule="atLeast"/>
        <w:jc w:val="center"/>
        <w:rPr>
          <w:rFonts w:hint="eastAsia"/>
        </w:rPr>
      </w:pPr>
    </w:p>
    <w:p w:rsidR="00AA5F28" w:rsidRPr="00155ECC" w:rsidRDefault="00AA5F28" w:rsidP="00AA5F28">
      <w:pPr>
        <w:spacing w:line="220" w:lineRule="atLeast"/>
        <w:jc w:val="center"/>
        <w:rPr>
          <w:rFonts w:hint="eastAsia"/>
          <w:sz w:val="44"/>
          <w:szCs w:val="44"/>
        </w:rPr>
      </w:pPr>
      <w:r w:rsidRPr="00155ECC">
        <w:rPr>
          <w:rFonts w:hint="eastAsia"/>
          <w:sz w:val="44"/>
          <w:szCs w:val="44"/>
        </w:rPr>
        <w:t>燃烧条件对准颗粒</w:t>
      </w:r>
      <w:r w:rsidRPr="00155ECC">
        <w:rPr>
          <w:rFonts w:hint="eastAsia"/>
          <w:sz w:val="44"/>
          <w:szCs w:val="44"/>
        </w:rPr>
        <w:t>CO</w:t>
      </w:r>
      <w:r w:rsidRPr="00155ECC">
        <w:rPr>
          <w:rFonts w:hint="eastAsia"/>
          <w:sz w:val="44"/>
          <w:szCs w:val="44"/>
        </w:rPr>
        <w:t>排放影响的数值模拟</w:t>
      </w:r>
    </w:p>
    <w:p w:rsidR="00AA5F28" w:rsidRDefault="00AA5F28" w:rsidP="00AA5F28">
      <w:pPr>
        <w:spacing w:line="220" w:lineRule="atLeast"/>
        <w:jc w:val="center"/>
        <w:rPr>
          <w:rFonts w:hint="eastAsia"/>
        </w:rPr>
      </w:pPr>
      <w:r>
        <w:rPr>
          <w:rFonts w:hint="eastAsia"/>
        </w:rPr>
        <w:t>郭文博，胡长庆，韩涛，师学峰</w:t>
      </w:r>
    </w:p>
    <w:p w:rsidR="00AA5F28" w:rsidRDefault="00AA5F28" w:rsidP="00AA5F28">
      <w:pPr>
        <w:spacing w:line="220" w:lineRule="atLeast"/>
        <w:jc w:val="center"/>
        <w:rPr>
          <w:rFonts w:hint="eastAsia"/>
        </w:rPr>
      </w:pPr>
      <w:r>
        <w:rPr>
          <w:rFonts w:hint="eastAsia"/>
        </w:rPr>
        <w:t>（华北理工大学</w:t>
      </w:r>
      <w:r>
        <w:rPr>
          <w:rFonts w:hint="eastAsia"/>
        </w:rPr>
        <w:t xml:space="preserve">  </w:t>
      </w:r>
      <w:r>
        <w:rPr>
          <w:rFonts w:hint="eastAsia"/>
        </w:rPr>
        <w:t>冶金与能源学院，河北</w:t>
      </w:r>
      <w:r>
        <w:rPr>
          <w:rFonts w:hint="eastAsia"/>
        </w:rPr>
        <w:t xml:space="preserve">  </w:t>
      </w:r>
      <w:r>
        <w:rPr>
          <w:rFonts w:hint="eastAsia"/>
        </w:rPr>
        <w:t>唐山</w:t>
      </w:r>
      <w:r>
        <w:rPr>
          <w:rFonts w:hint="eastAsia"/>
        </w:rPr>
        <w:t xml:space="preserve">  063210</w:t>
      </w:r>
      <w:r>
        <w:rPr>
          <w:rFonts w:hint="eastAsia"/>
        </w:rPr>
        <w:t>）</w:t>
      </w:r>
    </w:p>
    <w:p w:rsidR="00AA5F28" w:rsidRDefault="00AA5F28" w:rsidP="00AA5F28">
      <w:pPr>
        <w:spacing w:line="220" w:lineRule="atLeast"/>
        <w:rPr>
          <w:rFonts w:hint="eastAsia"/>
        </w:rPr>
      </w:pPr>
      <w:r>
        <w:rPr>
          <w:rFonts w:hint="eastAsia"/>
        </w:rPr>
        <w:t>摘要：、在烧结过程中料层不同位置温度、氧气浓度、空气流速等条件存在差异巨大，为探究烧结过程中燃烧条件对烧结准颗粒</w:t>
      </w:r>
      <w:r>
        <w:rPr>
          <w:rFonts w:hint="eastAsia"/>
        </w:rPr>
        <w:t>CO</w:t>
      </w:r>
      <w:r>
        <w:rPr>
          <w:rFonts w:hint="eastAsia"/>
        </w:rPr>
        <w:t>生成行为的影响，利用数值模拟的方法研究了不同准颗粒烧结过程。通过</w:t>
      </w:r>
      <w:r>
        <w:rPr>
          <w:rFonts w:hint="eastAsia"/>
        </w:rPr>
        <w:t>FLUENT</w:t>
      </w:r>
      <w:r>
        <w:rPr>
          <w:rFonts w:hint="eastAsia"/>
        </w:rPr>
        <w:t>软件，以多孔介质模型为基础，结合能量方程模型、组分输运方程模型、燃料燃烧以及污染物排放的反应动力学模型，以自定义功能（</w:t>
      </w:r>
      <w:r>
        <w:rPr>
          <w:rFonts w:hint="eastAsia"/>
        </w:rPr>
        <w:t>UDF</w:t>
      </w:r>
      <w:r>
        <w:rPr>
          <w:rFonts w:hint="eastAsia"/>
        </w:rPr>
        <w:t>）对各方程模型的源项进行定义与修正，建立了</w:t>
      </w:r>
      <w:r>
        <w:rPr>
          <w:rFonts w:hint="eastAsia"/>
        </w:rPr>
        <w:t>4</w:t>
      </w:r>
      <w:r>
        <w:rPr>
          <w:rFonts w:hint="eastAsia"/>
        </w:rPr>
        <w:t>种不同结构铁矿石烧结准颗粒，即</w:t>
      </w:r>
      <w:r>
        <w:rPr>
          <w:rFonts w:hint="eastAsia"/>
        </w:rPr>
        <w:t>S</w:t>
      </w:r>
      <w:r>
        <w:rPr>
          <w:rFonts w:hint="eastAsia"/>
        </w:rPr>
        <w:t>′型（裸露型）、</w:t>
      </w:r>
      <w:r>
        <w:rPr>
          <w:rFonts w:hint="eastAsia"/>
        </w:rPr>
        <w:t>S</w:t>
      </w:r>
      <w:r>
        <w:rPr>
          <w:rFonts w:hint="eastAsia"/>
        </w:rPr>
        <w:t>型（被覆型）、</w:t>
      </w:r>
      <w:r>
        <w:rPr>
          <w:rFonts w:hint="eastAsia"/>
        </w:rPr>
        <w:t>C</w:t>
      </w:r>
      <w:r>
        <w:rPr>
          <w:rFonts w:hint="eastAsia"/>
        </w:rPr>
        <w:t>型（外包型）和</w:t>
      </w:r>
      <w:r>
        <w:rPr>
          <w:rFonts w:hint="eastAsia"/>
        </w:rPr>
        <w:t>P</w:t>
      </w:r>
      <w:r>
        <w:rPr>
          <w:rFonts w:hint="eastAsia"/>
        </w:rPr>
        <w:t>型（球团型）的</w:t>
      </w:r>
      <w:r>
        <w:rPr>
          <w:rFonts w:hint="eastAsia"/>
        </w:rPr>
        <w:lastRenderedPageBreak/>
        <w:t>燃料燃烧过程模型，阐述了各种因素对烧结准颗粒中燃料燃烧行为及污染物排放特性的影响规律。模拟结果显示，准颗粒烧结过程</w:t>
      </w:r>
      <w:r>
        <w:rPr>
          <w:rFonts w:hint="eastAsia"/>
        </w:rPr>
        <w:t>CO</w:t>
      </w:r>
      <w:r>
        <w:rPr>
          <w:rFonts w:hint="eastAsia"/>
        </w:rPr>
        <w:t>排放规律随着燃烧条件的变化而发生改变，不同的反应条件对准颗粒内焦炭的燃烧速率有不同影响。当环境温度从</w:t>
      </w:r>
      <w:r>
        <w:rPr>
          <w:rFonts w:hint="eastAsia"/>
        </w:rPr>
        <w:t>1 200 K</w:t>
      </w:r>
      <w:r>
        <w:rPr>
          <w:rFonts w:hint="eastAsia"/>
        </w:rPr>
        <w:t>升至</w:t>
      </w:r>
      <w:r>
        <w:rPr>
          <w:rFonts w:hint="eastAsia"/>
        </w:rPr>
        <w:t>1 400 K</w:t>
      </w:r>
      <w:r>
        <w:rPr>
          <w:rFonts w:hint="eastAsia"/>
        </w:rPr>
        <w:t>时，准颗粒的</w:t>
      </w:r>
      <w:r>
        <w:rPr>
          <w:rFonts w:hint="eastAsia"/>
        </w:rPr>
        <w:t>CO</w:t>
      </w:r>
      <w:r>
        <w:rPr>
          <w:rFonts w:hint="eastAsia"/>
        </w:rPr>
        <w:t>排放总量下降了</w:t>
      </w:r>
      <w:r>
        <w:rPr>
          <w:rFonts w:hint="eastAsia"/>
        </w:rPr>
        <w:t>2%</w:t>
      </w:r>
      <w:r>
        <w:rPr>
          <w:rFonts w:hint="eastAsia"/>
        </w:rPr>
        <w:t>左右。较高的环境风速与氧气浓度都使准颗粒的</w:t>
      </w:r>
      <w:r>
        <w:rPr>
          <w:rFonts w:hint="eastAsia"/>
        </w:rPr>
        <w:t>CO</w:t>
      </w:r>
      <w:r>
        <w:rPr>
          <w:rFonts w:hint="eastAsia"/>
        </w:rPr>
        <w:t>排放浓度峰值增加，同时增加了焦炭的未完全燃烧程度。</w:t>
      </w:r>
    </w:p>
    <w:p w:rsidR="00AA5F28" w:rsidRDefault="00AA5F28" w:rsidP="00AA5F28">
      <w:pPr>
        <w:spacing w:line="220" w:lineRule="atLeast"/>
        <w:rPr>
          <w:rFonts w:hint="eastAsia"/>
        </w:rPr>
      </w:pPr>
      <w:r>
        <w:rPr>
          <w:rFonts w:hint="eastAsia"/>
        </w:rPr>
        <w:t>关键词：燃烧条件；烧结；准颗粒；</w:t>
      </w:r>
      <w:r>
        <w:rPr>
          <w:rFonts w:hint="eastAsia"/>
        </w:rPr>
        <w:t>CO</w:t>
      </w:r>
      <w:r>
        <w:rPr>
          <w:rFonts w:hint="eastAsia"/>
        </w:rPr>
        <w:t>；反应动力学；数值模拟</w:t>
      </w:r>
    </w:p>
    <w:p w:rsidR="00AA5F28" w:rsidRDefault="00AA5F28" w:rsidP="00AA5F28">
      <w:pPr>
        <w:spacing w:line="220" w:lineRule="atLeast"/>
        <w:rPr>
          <w:rFonts w:hint="eastAsia"/>
        </w:rPr>
      </w:pPr>
    </w:p>
    <w:p w:rsidR="00AA5F28" w:rsidRDefault="00AA5F28" w:rsidP="002319E8">
      <w:pPr>
        <w:spacing w:line="220" w:lineRule="atLeast"/>
        <w:jc w:val="center"/>
        <w:rPr>
          <w:rFonts w:hint="eastAsia"/>
        </w:rPr>
      </w:pPr>
    </w:p>
    <w:p w:rsidR="002319E8" w:rsidRPr="00155ECC" w:rsidRDefault="002319E8" w:rsidP="002319E8">
      <w:pPr>
        <w:spacing w:line="220" w:lineRule="atLeast"/>
        <w:jc w:val="center"/>
        <w:rPr>
          <w:rFonts w:hint="eastAsia"/>
          <w:sz w:val="44"/>
          <w:szCs w:val="44"/>
        </w:rPr>
      </w:pPr>
      <w:r w:rsidRPr="00155ECC">
        <w:rPr>
          <w:rFonts w:hint="eastAsia"/>
          <w:sz w:val="44"/>
          <w:szCs w:val="44"/>
        </w:rPr>
        <w:t>铁钢界面铁水成分差异分析</w:t>
      </w:r>
    </w:p>
    <w:p w:rsidR="002319E8" w:rsidRDefault="002319E8" w:rsidP="002319E8">
      <w:pPr>
        <w:spacing w:line="220" w:lineRule="atLeast"/>
        <w:jc w:val="center"/>
        <w:rPr>
          <w:rFonts w:hint="eastAsia"/>
        </w:rPr>
      </w:pPr>
      <w:r>
        <w:rPr>
          <w:rFonts w:hint="eastAsia"/>
        </w:rPr>
        <w:t>沙远洋</w:t>
      </w:r>
      <w:r w:rsidRPr="002319E8">
        <w:rPr>
          <w:rFonts w:hint="eastAsia"/>
          <w:vertAlign w:val="superscript"/>
        </w:rPr>
        <w:t>1</w:t>
      </w:r>
      <w:r>
        <w:rPr>
          <w:rFonts w:hint="eastAsia"/>
        </w:rPr>
        <w:t>，韩伟刚</w:t>
      </w:r>
      <w:r w:rsidRPr="002319E8">
        <w:rPr>
          <w:rFonts w:hint="eastAsia"/>
          <w:vertAlign w:val="superscript"/>
        </w:rPr>
        <w:t>2</w:t>
      </w:r>
      <w:r>
        <w:rPr>
          <w:rFonts w:hint="eastAsia"/>
        </w:rPr>
        <w:t>，李帅兵</w:t>
      </w:r>
      <w:r w:rsidRPr="002319E8">
        <w:rPr>
          <w:rFonts w:hint="eastAsia"/>
          <w:vertAlign w:val="superscript"/>
        </w:rPr>
        <w:t>2</w:t>
      </w:r>
      <w:r>
        <w:rPr>
          <w:rFonts w:hint="eastAsia"/>
        </w:rPr>
        <w:t>，安钢</w:t>
      </w:r>
      <w:r w:rsidRPr="002319E8">
        <w:rPr>
          <w:rFonts w:hint="eastAsia"/>
          <w:vertAlign w:val="superscript"/>
        </w:rPr>
        <w:t>1</w:t>
      </w:r>
      <w:r>
        <w:rPr>
          <w:rFonts w:hint="eastAsia"/>
        </w:rPr>
        <w:t>，吉立鹏</w:t>
      </w:r>
      <w:r w:rsidRPr="002319E8">
        <w:rPr>
          <w:rFonts w:hint="eastAsia"/>
          <w:vertAlign w:val="subscript"/>
        </w:rPr>
        <w:t>1</w:t>
      </w:r>
    </w:p>
    <w:p w:rsidR="002319E8" w:rsidRDefault="002319E8" w:rsidP="002319E8">
      <w:pPr>
        <w:spacing w:line="220" w:lineRule="atLeast"/>
        <w:jc w:val="center"/>
        <w:rPr>
          <w:rFonts w:hint="eastAsia"/>
        </w:rPr>
      </w:pPr>
      <w:r>
        <w:rPr>
          <w:rFonts w:hint="eastAsia"/>
        </w:rPr>
        <w:t>（</w:t>
      </w:r>
      <w:r>
        <w:rPr>
          <w:rFonts w:hint="eastAsia"/>
        </w:rPr>
        <w:t>1.</w:t>
      </w:r>
      <w:r>
        <w:rPr>
          <w:rFonts w:hint="eastAsia"/>
        </w:rPr>
        <w:t>首钢京唐钢铁联合有限公司，河北</w:t>
      </w:r>
      <w:r>
        <w:rPr>
          <w:rFonts w:hint="eastAsia"/>
        </w:rPr>
        <w:t xml:space="preserve">  </w:t>
      </w:r>
      <w:r>
        <w:rPr>
          <w:rFonts w:hint="eastAsia"/>
        </w:rPr>
        <w:t>唐山</w:t>
      </w:r>
      <w:r>
        <w:rPr>
          <w:rFonts w:hint="eastAsia"/>
        </w:rPr>
        <w:t xml:space="preserve">  063200</w:t>
      </w:r>
      <w:r>
        <w:rPr>
          <w:rFonts w:hint="eastAsia"/>
        </w:rPr>
        <w:t>；</w:t>
      </w:r>
      <w:r>
        <w:rPr>
          <w:rFonts w:hint="eastAsia"/>
        </w:rPr>
        <w:t>2.</w:t>
      </w:r>
      <w:r>
        <w:rPr>
          <w:rFonts w:hint="eastAsia"/>
        </w:rPr>
        <w:t>华北理工大学</w:t>
      </w:r>
      <w:r>
        <w:rPr>
          <w:rFonts w:hint="eastAsia"/>
        </w:rPr>
        <w:t xml:space="preserve">  </w:t>
      </w:r>
      <w:r>
        <w:rPr>
          <w:rFonts w:hint="eastAsia"/>
        </w:rPr>
        <w:t>冶金与能源学院，河北</w:t>
      </w:r>
      <w:r>
        <w:rPr>
          <w:rFonts w:hint="eastAsia"/>
        </w:rPr>
        <w:t xml:space="preserve">  </w:t>
      </w:r>
      <w:r>
        <w:rPr>
          <w:rFonts w:hint="eastAsia"/>
        </w:rPr>
        <w:t>唐山</w:t>
      </w:r>
      <w:r>
        <w:rPr>
          <w:rFonts w:hint="eastAsia"/>
        </w:rPr>
        <w:t xml:space="preserve">  063210</w:t>
      </w:r>
      <w:r>
        <w:rPr>
          <w:rFonts w:hint="eastAsia"/>
        </w:rPr>
        <w:t>）</w:t>
      </w:r>
    </w:p>
    <w:p w:rsidR="002319E8" w:rsidRDefault="002319E8" w:rsidP="002319E8">
      <w:pPr>
        <w:spacing w:line="220" w:lineRule="atLeast"/>
        <w:rPr>
          <w:rFonts w:hint="eastAsia"/>
        </w:rPr>
      </w:pPr>
      <w:r>
        <w:rPr>
          <w:rFonts w:hint="eastAsia"/>
        </w:rPr>
        <w:t>摘要：成分是钢铁制造流程铁钢界面物质流运行的关键参数之一，目前钢铁企业普遍存在炼铁和炼钢工序测得的铁水成分存在差异的问题，并由此导致脱硫站脱硫剂消耗量大、处理周期长、生产成本高。针对首钢京唐铁钢界面“一包到底”技术应用过程中铁水成分存在差异的问题，结合实际生产数据，统计了铁水成分差异的现状，并从生产工艺、检测方法等方面分析了差异形成的原因。结果表明，高炉与脱硫站测得的铁水</w:t>
      </w:r>
      <w:r>
        <w:rPr>
          <w:rFonts w:hint="eastAsia"/>
        </w:rPr>
        <w:t>Si</w:t>
      </w:r>
      <w:r>
        <w:rPr>
          <w:rFonts w:hint="eastAsia"/>
        </w:rPr>
        <w:t>含量绝对偏差平均为</w:t>
      </w:r>
      <w:r>
        <w:rPr>
          <w:rFonts w:hint="eastAsia"/>
        </w:rPr>
        <w:t>0.06%</w:t>
      </w:r>
      <w:r>
        <w:rPr>
          <w:rFonts w:hint="eastAsia"/>
        </w:rPr>
        <w:t>，</w:t>
      </w:r>
      <w:r>
        <w:rPr>
          <w:rFonts w:hint="eastAsia"/>
        </w:rPr>
        <w:t>S</w:t>
      </w:r>
      <w:r>
        <w:rPr>
          <w:rFonts w:hint="eastAsia"/>
        </w:rPr>
        <w:t>含量绝对偏差平均为</w:t>
      </w:r>
      <w:r>
        <w:rPr>
          <w:rFonts w:hint="eastAsia"/>
        </w:rPr>
        <w:t>0.024%</w:t>
      </w:r>
      <w:r>
        <w:rPr>
          <w:rFonts w:hint="eastAsia"/>
        </w:rPr>
        <w:t>，炼铁测得的铁水成分对脱硫和炼钢的参考性有限；铁水包装入多个铁次的铁水、高炉出铁过程铁水取样方法不科学、铁水转运过程部分元素与空气发生氧化反应及个别铁水样品中夹杂有炉渣，是造成铁钢界面铁水成分差异的主要原因。指出，钢铁企业应通过优化高炉出铁操作制度、改进铁水取样方法、加强铁水包管理、加强取样探头质量管理和建设沿途铁水快速取样装置等措施，解决铁钢界面铁水成分差异问题。</w:t>
      </w:r>
    </w:p>
    <w:p w:rsidR="002319E8" w:rsidRDefault="002319E8" w:rsidP="002319E8">
      <w:pPr>
        <w:spacing w:line="220" w:lineRule="atLeast"/>
        <w:rPr>
          <w:rFonts w:hint="eastAsia"/>
        </w:rPr>
      </w:pPr>
      <w:r>
        <w:rPr>
          <w:rFonts w:hint="eastAsia"/>
        </w:rPr>
        <w:t>关键词：铁钢界面；一包到底；铁水预处理；铁水成分；脱硫</w:t>
      </w:r>
    </w:p>
    <w:p w:rsidR="00155ECC" w:rsidRDefault="00155ECC" w:rsidP="002319E8">
      <w:pPr>
        <w:spacing w:line="220" w:lineRule="atLeast"/>
        <w:rPr>
          <w:rFonts w:hint="eastAsia"/>
        </w:rPr>
      </w:pPr>
    </w:p>
    <w:p w:rsidR="00155ECC" w:rsidRDefault="00155ECC" w:rsidP="002319E8">
      <w:pPr>
        <w:spacing w:line="220" w:lineRule="atLeast"/>
        <w:rPr>
          <w:rFonts w:hint="eastAsia"/>
        </w:rPr>
      </w:pPr>
    </w:p>
    <w:p w:rsidR="00757777" w:rsidRPr="005327C2" w:rsidRDefault="00757777" w:rsidP="00757777">
      <w:pPr>
        <w:jc w:val="center"/>
        <w:rPr>
          <w:rFonts w:ascii="黑体" w:eastAsia="黑体" w:hAnsi="黑体"/>
          <w:sz w:val="44"/>
          <w:szCs w:val="44"/>
        </w:rPr>
      </w:pPr>
      <w:r w:rsidRPr="005327C2">
        <w:rPr>
          <w:rFonts w:ascii="黑体" w:eastAsia="黑体" w:hAnsi="黑体" w:hint="eastAsia"/>
          <w:sz w:val="44"/>
          <w:szCs w:val="44"/>
        </w:rPr>
        <w:t>合金元素对耐酸钢耐蚀行为及表面缺陷的影响</w:t>
      </w:r>
    </w:p>
    <w:p w:rsidR="00757777" w:rsidRPr="00464240" w:rsidRDefault="00757777" w:rsidP="00757777">
      <w:pPr>
        <w:jc w:val="center"/>
        <w:rPr>
          <w:rFonts w:ascii="楷体" w:eastAsia="楷体" w:hAnsi="楷体"/>
        </w:rPr>
      </w:pPr>
      <w:r w:rsidRPr="00464240">
        <w:rPr>
          <w:rFonts w:ascii="楷体" w:eastAsia="楷体" w:hAnsi="楷体" w:hint="eastAsia"/>
        </w:rPr>
        <w:t>贾丽慧，侯明山，张军国，汪云辉，信晓兵</w:t>
      </w:r>
    </w:p>
    <w:p w:rsidR="00757777" w:rsidRPr="00464240" w:rsidRDefault="00757777" w:rsidP="00757777">
      <w:pPr>
        <w:jc w:val="center"/>
        <w:rPr>
          <w:rFonts w:ascii="Times New Roman" w:hAnsi="Times New Roman"/>
        </w:rPr>
      </w:pPr>
      <w:r w:rsidRPr="00464240">
        <w:rPr>
          <w:rFonts w:ascii="Times New Roman" w:hAnsi="Times New Roman"/>
        </w:rPr>
        <w:lastRenderedPageBreak/>
        <w:t>（</w:t>
      </w:r>
      <w:r w:rsidRPr="00464240">
        <w:rPr>
          <w:rFonts w:ascii="Times New Roman" w:hAnsi="Times New Roman" w:hint="eastAsia"/>
        </w:rPr>
        <w:t>河钢集团唐钢公司，河北</w:t>
      </w:r>
      <w:r w:rsidRPr="00464240">
        <w:rPr>
          <w:rFonts w:ascii="Times New Roman" w:hAnsi="Times New Roman" w:hint="eastAsia"/>
        </w:rPr>
        <w:t xml:space="preserve">  </w:t>
      </w:r>
      <w:r w:rsidRPr="00464240">
        <w:rPr>
          <w:rFonts w:ascii="Times New Roman" w:hAnsi="Times New Roman" w:hint="eastAsia"/>
        </w:rPr>
        <w:t>唐山</w:t>
      </w:r>
      <w:r w:rsidRPr="00464240">
        <w:rPr>
          <w:rFonts w:ascii="Times New Roman" w:hAnsi="Times New Roman" w:hint="eastAsia"/>
        </w:rPr>
        <w:t xml:space="preserve">  063000</w:t>
      </w:r>
      <w:r w:rsidRPr="00464240">
        <w:rPr>
          <w:rFonts w:ascii="Times New Roman" w:hAnsi="Times New Roman"/>
        </w:rPr>
        <w:t>）</w:t>
      </w:r>
    </w:p>
    <w:p w:rsidR="00757777" w:rsidRPr="00464240" w:rsidRDefault="00757777" w:rsidP="00757777">
      <w:pPr>
        <w:rPr>
          <w:rFonts w:ascii="宋体" w:hAnsi="宋体"/>
        </w:rPr>
      </w:pPr>
      <w:r w:rsidRPr="00464240">
        <w:rPr>
          <w:rFonts w:ascii="黑体" w:eastAsia="黑体" w:hAnsi="黑体"/>
        </w:rPr>
        <w:t>摘要：</w:t>
      </w:r>
      <w:r w:rsidRPr="00464240">
        <w:rPr>
          <w:rFonts w:ascii="Times New Roman" w:hAnsi="宋体"/>
        </w:rPr>
        <w:t>耐酸钢具有比碳钢更强的耐酸性能，比耐酸不锈钢更低的合金成本，与涂镀产品相比又减少了电镀</w:t>
      </w:r>
      <w:r w:rsidRPr="00464240">
        <w:rPr>
          <w:rFonts w:ascii="Times New Roman" w:hAnsi="Times New Roman"/>
        </w:rPr>
        <w:t>/</w:t>
      </w:r>
      <w:r w:rsidRPr="00464240">
        <w:rPr>
          <w:rFonts w:ascii="Times New Roman" w:hAnsi="宋体"/>
        </w:rPr>
        <w:t>热镀工序，在实际应用中体现出较大的应用价值。</w:t>
      </w:r>
      <w:r w:rsidRPr="00464240">
        <w:rPr>
          <w:rFonts w:ascii="宋体" w:hAnsi="宋体" w:hint="eastAsia"/>
        </w:rPr>
        <w:t>本文系统地介绍了合金元素对耐硫酸露点腐蚀钢耐蚀行为、表面质量的影响，对耐蚀钢实际生产中热轧表面缺陷产生原因进行了分析，并提出了有效改进措施。</w:t>
      </w:r>
      <w:r w:rsidRPr="00464240">
        <w:rPr>
          <w:rFonts w:ascii="宋体" w:hAnsi="宋体" w:hint="eastAsia"/>
        </w:rPr>
        <w:t>Cu</w:t>
      </w:r>
      <w:r w:rsidRPr="00464240">
        <w:rPr>
          <w:rFonts w:ascii="宋体" w:hAnsi="宋体" w:hint="eastAsia"/>
        </w:rPr>
        <w:t>、</w:t>
      </w:r>
      <w:r w:rsidRPr="00464240">
        <w:rPr>
          <w:rFonts w:ascii="宋体" w:hAnsi="宋体" w:hint="eastAsia"/>
        </w:rPr>
        <w:t>Sb</w:t>
      </w:r>
      <w:r w:rsidRPr="00464240">
        <w:rPr>
          <w:rFonts w:ascii="宋体" w:hAnsi="宋体" w:hint="eastAsia"/>
        </w:rPr>
        <w:t>、</w:t>
      </w:r>
      <w:r w:rsidRPr="00464240">
        <w:rPr>
          <w:rFonts w:ascii="宋体" w:hAnsi="宋体" w:hint="eastAsia"/>
        </w:rPr>
        <w:t>Sn</w:t>
      </w:r>
      <w:r w:rsidRPr="00464240">
        <w:rPr>
          <w:rFonts w:ascii="宋体" w:hAnsi="宋体" w:hint="eastAsia"/>
        </w:rPr>
        <w:t>、</w:t>
      </w:r>
      <w:r w:rsidRPr="00464240">
        <w:rPr>
          <w:rFonts w:ascii="宋体" w:hAnsi="宋体" w:hint="eastAsia"/>
        </w:rPr>
        <w:t>Cr</w:t>
      </w:r>
      <w:r w:rsidRPr="00464240">
        <w:rPr>
          <w:rFonts w:ascii="宋体" w:hAnsi="宋体" w:hint="eastAsia"/>
        </w:rPr>
        <w:t>元素的添加在耐硫酸腐蚀方面起着决定性作用，但是，</w:t>
      </w:r>
      <w:r w:rsidRPr="00464240">
        <w:rPr>
          <w:rFonts w:ascii="宋体" w:hAnsi="宋体" w:hint="eastAsia"/>
        </w:rPr>
        <w:t>Cu</w:t>
      </w:r>
      <w:r w:rsidRPr="00464240">
        <w:rPr>
          <w:rFonts w:ascii="宋体" w:hAnsi="宋体" w:hint="eastAsia"/>
        </w:rPr>
        <w:t>、</w:t>
      </w:r>
      <w:r w:rsidRPr="00464240">
        <w:rPr>
          <w:rFonts w:ascii="宋体" w:hAnsi="宋体" w:hint="eastAsia"/>
        </w:rPr>
        <w:t>Sb</w:t>
      </w:r>
      <w:r w:rsidRPr="00464240">
        <w:rPr>
          <w:rFonts w:ascii="宋体" w:hAnsi="宋体" w:hint="eastAsia"/>
        </w:rPr>
        <w:t>的选择性氧化会引起一系列表面质量问题，如“铜脆”和氧化铁皮色差，是工业生产的难题。研究发现，</w:t>
      </w:r>
      <w:r w:rsidRPr="00464240">
        <w:rPr>
          <w:rFonts w:ascii="Times New Roman" w:hAnsi="Times New Roman" w:hint="eastAsia"/>
        </w:rPr>
        <w:t>Ti</w:t>
      </w:r>
      <w:r w:rsidRPr="00464240">
        <w:rPr>
          <w:rFonts w:ascii="Times New Roman" w:hAnsi="Times New Roman" w:hint="eastAsia"/>
        </w:rPr>
        <w:t>能够以鳞片</w:t>
      </w:r>
      <w:r w:rsidRPr="00464240">
        <w:rPr>
          <w:rFonts w:ascii="Times New Roman" w:hAnsi="Times New Roman"/>
        </w:rPr>
        <w:t>状富集在锈层内部</w:t>
      </w:r>
      <w:r w:rsidRPr="00464240">
        <w:rPr>
          <w:rFonts w:ascii="Times New Roman" w:hAnsi="Times New Roman" w:hint="eastAsia"/>
        </w:rPr>
        <w:t>，</w:t>
      </w:r>
      <w:r w:rsidRPr="00464240">
        <w:rPr>
          <w:rFonts w:ascii="宋体" w:hAnsi="宋体" w:hint="eastAsia"/>
        </w:rPr>
        <w:t>通过添加钛元素提高晶界密度；优化连铸工艺，避免铸坯在第三脆性区矫直开裂；缩短铸坯在加热炉时间、铸坯加热快速通过铜熔点区间和降低精除鳞温度等措施，在提高强度、有效消除“铜脆”缺陷的同时，还可以有效避免晶间腐蚀。在此基础上，探讨了微合金钛在耐酸钢中的作用及低成本耐酸钢的应用前景。认为，</w:t>
      </w:r>
      <w:r w:rsidRPr="00464240">
        <w:rPr>
          <w:rFonts w:ascii="Times New Roman" w:hAnsi="Times New Roman" w:hint="eastAsia"/>
        </w:rPr>
        <w:t>以</w:t>
      </w:r>
      <w:r w:rsidRPr="00464240">
        <w:rPr>
          <w:rFonts w:ascii="Times New Roman" w:hAnsi="Times New Roman" w:hint="eastAsia"/>
        </w:rPr>
        <w:t>Sn</w:t>
      </w:r>
      <w:r w:rsidRPr="00464240">
        <w:rPr>
          <w:rFonts w:ascii="Times New Roman" w:hAnsi="Times New Roman" w:hint="eastAsia"/>
        </w:rPr>
        <w:t>、</w:t>
      </w:r>
      <w:r w:rsidRPr="00464240">
        <w:rPr>
          <w:rFonts w:ascii="Times New Roman" w:hAnsi="Times New Roman" w:hint="eastAsia"/>
        </w:rPr>
        <w:t>Ti</w:t>
      </w:r>
      <w:r w:rsidRPr="00464240">
        <w:rPr>
          <w:rFonts w:ascii="Times New Roman" w:hAnsi="Times New Roman" w:hint="eastAsia"/>
        </w:rPr>
        <w:t>替代</w:t>
      </w:r>
      <w:r w:rsidRPr="00464240">
        <w:rPr>
          <w:rFonts w:ascii="Times New Roman" w:hAnsi="Times New Roman" w:hint="eastAsia"/>
        </w:rPr>
        <w:t>Sb</w:t>
      </w:r>
      <w:r w:rsidRPr="00464240">
        <w:rPr>
          <w:rFonts w:ascii="Times New Roman" w:hAnsi="Times New Roman" w:hint="eastAsia"/>
        </w:rPr>
        <w:t>，实现绿色环保生产，避免耐酸钢在使用过程中的全生命周期污染是新一代耐酸钢发展的趋势。</w:t>
      </w:r>
    </w:p>
    <w:p w:rsidR="00155ECC" w:rsidRPr="00464240" w:rsidRDefault="00757777" w:rsidP="00757777">
      <w:pPr>
        <w:spacing w:line="220" w:lineRule="atLeast"/>
        <w:rPr>
          <w:rFonts w:ascii="宋体" w:hAnsi="宋体" w:hint="eastAsia"/>
        </w:rPr>
      </w:pPr>
      <w:r w:rsidRPr="00464240">
        <w:rPr>
          <w:rFonts w:ascii="黑体" w:eastAsia="黑体" w:hAnsi="黑体"/>
        </w:rPr>
        <w:t>关键词：合金；</w:t>
      </w:r>
      <w:r w:rsidRPr="00464240">
        <w:rPr>
          <w:rFonts w:ascii="宋体" w:hAnsi="宋体"/>
        </w:rPr>
        <w:t>耐酸钢</w:t>
      </w:r>
      <w:r w:rsidRPr="00464240">
        <w:rPr>
          <w:rFonts w:ascii="宋体" w:hAnsi="宋体" w:hint="eastAsia"/>
        </w:rPr>
        <w:t>；</w:t>
      </w:r>
      <w:r w:rsidRPr="00464240">
        <w:rPr>
          <w:rFonts w:ascii="宋体" w:hAnsi="宋体" w:hint="eastAsia"/>
        </w:rPr>
        <w:t>Cu</w:t>
      </w:r>
      <w:r w:rsidRPr="00464240">
        <w:rPr>
          <w:rFonts w:ascii="宋体" w:hAnsi="宋体" w:hint="eastAsia"/>
        </w:rPr>
        <w:t>；</w:t>
      </w:r>
      <w:r w:rsidRPr="00464240">
        <w:rPr>
          <w:rFonts w:ascii="宋体" w:hAnsi="宋体" w:hint="eastAsia"/>
        </w:rPr>
        <w:t>Sb</w:t>
      </w:r>
      <w:r w:rsidRPr="00464240">
        <w:rPr>
          <w:rFonts w:ascii="宋体" w:hAnsi="宋体" w:hint="eastAsia"/>
        </w:rPr>
        <w:t>；表面缺陷；钝化膜；铜脆</w:t>
      </w:r>
    </w:p>
    <w:p w:rsidR="00757777" w:rsidRDefault="00757777" w:rsidP="00757777">
      <w:pPr>
        <w:spacing w:line="220" w:lineRule="atLeast"/>
        <w:rPr>
          <w:rFonts w:ascii="宋体" w:hAnsi="宋体" w:hint="eastAsia"/>
          <w:sz w:val="18"/>
          <w:szCs w:val="18"/>
        </w:rPr>
      </w:pPr>
    </w:p>
    <w:p w:rsidR="00757777" w:rsidRDefault="00757777" w:rsidP="00757777">
      <w:pPr>
        <w:spacing w:line="220" w:lineRule="atLeast"/>
        <w:rPr>
          <w:rFonts w:hint="eastAsia"/>
        </w:rPr>
      </w:pPr>
    </w:p>
    <w:p w:rsidR="00757777" w:rsidRPr="00725812" w:rsidRDefault="00757777" w:rsidP="00757777">
      <w:pPr>
        <w:pStyle w:val="1"/>
        <w:spacing w:before="132" w:line="360" w:lineRule="auto"/>
        <w:ind w:left="0" w:firstLine="0"/>
        <w:jc w:val="center"/>
        <w:rPr>
          <w:rFonts w:ascii="Times New Roman" w:hAnsi="Times New Roman" w:cs="Times New Roman"/>
          <w:color w:val="000000"/>
          <w:sz w:val="36"/>
          <w:szCs w:val="36"/>
        </w:rPr>
      </w:pPr>
      <w:bookmarkStart w:id="0" w:name="_Hlk124157544"/>
      <w:r w:rsidRPr="00725812">
        <w:rPr>
          <w:rFonts w:ascii="Times New Roman" w:hAnsi="Times New Roman" w:cs="Times New Roman"/>
          <w:color w:val="000000"/>
          <w:sz w:val="36"/>
          <w:szCs w:val="36"/>
        </w:rPr>
        <w:t>变形量对冷拉拔低碳镀锌钢丝力学性能的影响</w:t>
      </w:r>
      <w:bookmarkEnd w:id="0"/>
    </w:p>
    <w:p w:rsidR="00757777" w:rsidRPr="00183242" w:rsidRDefault="00757777" w:rsidP="00757777">
      <w:pPr>
        <w:pStyle w:val="1"/>
        <w:spacing w:before="132" w:line="360" w:lineRule="auto"/>
        <w:ind w:left="0" w:firstLine="0"/>
        <w:jc w:val="center"/>
        <w:rPr>
          <w:rFonts w:ascii="Times New Roman" w:hAnsi="Times New Roman" w:cs="Times New Roman"/>
          <w:b w:val="0"/>
          <w:bCs w:val="0"/>
          <w:color w:val="000000"/>
          <w:sz w:val="21"/>
          <w:szCs w:val="21"/>
          <w:vertAlign w:val="superscript"/>
        </w:rPr>
      </w:pPr>
      <w:r w:rsidRPr="00183242">
        <w:rPr>
          <w:rFonts w:ascii="Times New Roman" w:hAnsi="Times New Roman" w:cs="Times New Roman" w:hint="eastAsia"/>
          <w:b w:val="0"/>
          <w:bCs w:val="0"/>
          <w:color w:val="000000"/>
          <w:sz w:val="21"/>
          <w:szCs w:val="21"/>
        </w:rPr>
        <w:t>王海宾</w:t>
      </w:r>
      <w:r w:rsidRPr="00183242">
        <w:rPr>
          <w:rFonts w:ascii="Times New Roman" w:hAnsi="Times New Roman" w:cs="Times New Roman" w:hint="eastAsia"/>
          <w:b w:val="0"/>
          <w:bCs w:val="0"/>
          <w:color w:val="000000"/>
          <w:sz w:val="21"/>
          <w:szCs w:val="21"/>
          <w:vertAlign w:val="superscript"/>
        </w:rPr>
        <w:t>1</w:t>
      </w:r>
      <w:r w:rsidRPr="00183242">
        <w:rPr>
          <w:rFonts w:ascii="Times New Roman" w:hAnsi="Times New Roman" w:cs="Times New Roman" w:hint="eastAsia"/>
          <w:b w:val="0"/>
          <w:bCs w:val="0"/>
          <w:color w:val="000000"/>
          <w:sz w:val="21"/>
          <w:szCs w:val="21"/>
        </w:rPr>
        <w:t>，闫建升</w:t>
      </w:r>
      <w:r w:rsidRPr="00183242">
        <w:rPr>
          <w:rFonts w:ascii="Times New Roman" w:hAnsi="Times New Roman" w:cs="Times New Roman" w:hint="eastAsia"/>
          <w:b w:val="0"/>
          <w:bCs w:val="0"/>
          <w:color w:val="000000"/>
          <w:sz w:val="21"/>
          <w:szCs w:val="21"/>
          <w:vertAlign w:val="superscript"/>
        </w:rPr>
        <w:t>2</w:t>
      </w:r>
      <w:r w:rsidRPr="00183242">
        <w:rPr>
          <w:rFonts w:ascii="Times New Roman" w:hAnsi="Times New Roman" w:cs="Times New Roman" w:hint="eastAsia"/>
          <w:b w:val="0"/>
          <w:bCs w:val="0"/>
          <w:color w:val="000000"/>
          <w:sz w:val="21"/>
          <w:szCs w:val="21"/>
        </w:rPr>
        <w:t>，狄增文</w:t>
      </w:r>
      <w:r w:rsidRPr="00183242">
        <w:rPr>
          <w:rFonts w:ascii="Times New Roman" w:hAnsi="Times New Roman" w:cs="Times New Roman" w:hint="eastAsia"/>
          <w:b w:val="0"/>
          <w:bCs w:val="0"/>
          <w:color w:val="000000"/>
          <w:sz w:val="21"/>
          <w:szCs w:val="21"/>
          <w:vertAlign w:val="superscript"/>
        </w:rPr>
        <w:t>1</w:t>
      </w:r>
      <w:r w:rsidRPr="00183242">
        <w:rPr>
          <w:rFonts w:ascii="Times New Roman" w:hAnsi="Times New Roman" w:cs="Times New Roman" w:hint="eastAsia"/>
          <w:b w:val="0"/>
          <w:bCs w:val="0"/>
          <w:color w:val="000000"/>
          <w:sz w:val="21"/>
          <w:szCs w:val="21"/>
        </w:rPr>
        <w:t>，卢伟永</w:t>
      </w:r>
      <w:r w:rsidRPr="00183242">
        <w:rPr>
          <w:rFonts w:ascii="Times New Roman" w:hAnsi="Times New Roman" w:cs="Times New Roman" w:hint="eastAsia"/>
          <w:b w:val="0"/>
          <w:bCs w:val="0"/>
          <w:color w:val="000000"/>
          <w:sz w:val="21"/>
          <w:szCs w:val="21"/>
          <w:vertAlign w:val="superscript"/>
        </w:rPr>
        <w:t>1</w:t>
      </w:r>
      <w:r w:rsidRPr="00183242">
        <w:rPr>
          <w:rFonts w:ascii="Times New Roman" w:hAnsi="Times New Roman" w:cs="Times New Roman" w:hint="eastAsia"/>
          <w:b w:val="0"/>
          <w:bCs w:val="0"/>
          <w:color w:val="000000"/>
          <w:sz w:val="21"/>
          <w:szCs w:val="21"/>
        </w:rPr>
        <w:t>，宋仁伯</w:t>
      </w:r>
      <w:r w:rsidRPr="00183242">
        <w:rPr>
          <w:rFonts w:ascii="Times New Roman" w:hAnsi="Times New Roman" w:cs="Times New Roman" w:hint="eastAsia"/>
          <w:b w:val="0"/>
          <w:bCs w:val="0"/>
          <w:color w:val="000000"/>
          <w:sz w:val="21"/>
          <w:szCs w:val="21"/>
          <w:vertAlign w:val="superscript"/>
        </w:rPr>
        <w:t>3</w:t>
      </w:r>
      <w:r w:rsidRPr="00183242">
        <w:rPr>
          <w:rFonts w:ascii="Times New Roman" w:hAnsi="Times New Roman" w:cs="Times New Roman" w:hint="eastAsia"/>
          <w:b w:val="0"/>
          <w:bCs w:val="0"/>
          <w:color w:val="000000"/>
          <w:sz w:val="21"/>
          <w:szCs w:val="21"/>
        </w:rPr>
        <w:t>，张朝磊</w:t>
      </w:r>
      <w:r w:rsidRPr="00183242">
        <w:rPr>
          <w:rFonts w:ascii="Times New Roman" w:hAnsi="Times New Roman" w:cs="Times New Roman" w:hint="eastAsia"/>
          <w:b w:val="0"/>
          <w:bCs w:val="0"/>
          <w:color w:val="000000"/>
          <w:sz w:val="21"/>
          <w:szCs w:val="21"/>
          <w:vertAlign w:val="superscript"/>
        </w:rPr>
        <w:t>2</w:t>
      </w:r>
    </w:p>
    <w:p w:rsidR="00757777" w:rsidRPr="00B948CE" w:rsidRDefault="00757777" w:rsidP="00757777">
      <w:pPr>
        <w:spacing w:before="131" w:line="360" w:lineRule="auto"/>
        <w:jc w:val="center"/>
        <w:rPr>
          <w:color w:val="000000"/>
        </w:rPr>
      </w:pPr>
      <w:r w:rsidRPr="00B948CE">
        <w:rPr>
          <w:color w:val="000000"/>
        </w:rPr>
        <w:t>（</w:t>
      </w:r>
      <w:r w:rsidRPr="00B948CE">
        <w:rPr>
          <w:color w:val="000000"/>
        </w:rPr>
        <w:t xml:space="preserve">1. </w:t>
      </w:r>
      <w:r w:rsidRPr="00B948CE">
        <w:rPr>
          <w:rFonts w:hint="eastAsia"/>
          <w:color w:val="000000"/>
        </w:rPr>
        <w:t>河钢集团张宣科技有限公司</w:t>
      </w:r>
      <w:r w:rsidRPr="00B948CE">
        <w:rPr>
          <w:color w:val="000000"/>
        </w:rPr>
        <w:t>，</w:t>
      </w:r>
      <w:r w:rsidRPr="00B948CE">
        <w:rPr>
          <w:rFonts w:hint="eastAsia"/>
          <w:color w:val="000000"/>
        </w:rPr>
        <w:t>河北</w:t>
      </w:r>
      <w:r w:rsidRPr="00B948CE">
        <w:rPr>
          <w:rFonts w:hint="eastAsia"/>
          <w:color w:val="000000"/>
        </w:rPr>
        <w:t xml:space="preserve"> </w:t>
      </w:r>
      <w:r w:rsidRPr="00B948CE">
        <w:rPr>
          <w:rFonts w:hint="eastAsia"/>
          <w:color w:val="000000"/>
        </w:rPr>
        <w:t>宣化</w:t>
      </w:r>
      <w:r w:rsidRPr="00B948CE">
        <w:rPr>
          <w:rFonts w:hint="eastAsia"/>
          <w:color w:val="000000"/>
        </w:rPr>
        <w:t xml:space="preserve"> </w:t>
      </w:r>
      <w:r w:rsidRPr="00B948CE">
        <w:rPr>
          <w:color w:val="000000"/>
        </w:rPr>
        <w:t>075100</w:t>
      </w:r>
      <w:r w:rsidRPr="00B948CE">
        <w:rPr>
          <w:color w:val="000000"/>
        </w:rPr>
        <w:t>；</w:t>
      </w:r>
      <w:r w:rsidRPr="00B948CE">
        <w:rPr>
          <w:color w:val="000000"/>
        </w:rPr>
        <w:t>2</w:t>
      </w:r>
      <w:r w:rsidRPr="00B948CE">
        <w:rPr>
          <w:rFonts w:hint="eastAsia"/>
          <w:color w:val="000000"/>
        </w:rPr>
        <w:t>.</w:t>
      </w:r>
      <w:r w:rsidRPr="00B948CE">
        <w:rPr>
          <w:color w:val="000000"/>
        </w:rPr>
        <w:t>北京科技大学</w:t>
      </w:r>
      <w:r w:rsidRPr="00B948CE">
        <w:rPr>
          <w:rFonts w:hint="eastAsia"/>
          <w:color w:val="000000"/>
        </w:rPr>
        <w:t xml:space="preserve"> </w:t>
      </w:r>
      <w:r w:rsidRPr="00B948CE">
        <w:rPr>
          <w:color w:val="000000"/>
        </w:rPr>
        <w:t>碳中和研究院，北京</w:t>
      </w:r>
      <w:r w:rsidRPr="00B948CE">
        <w:rPr>
          <w:color w:val="000000"/>
        </w:rPr>
        <w:t xml:space="preserve"> 100083</w:t>
      </w:r>
      <w:r w:rsidRPr="00B948CE">
        <w:rPr>
          <w:rFonts w:hint="eastAsia"/>
          <w:color w:val="000000"/>
        </w:rPr>
        <w:t>；</w:t>
      </w:r>
      <w:r w:rsidRPr="00B948CE">
        <w:rPr>
          <w:rFonts w:hint="eastAsia"/>
          <w:color w:val="000000"/>
        </w:rPr>
        <w:t>3.</w:t>
      </w:r>
      <w:r w:rsidRPr="00B948CE">
        <w:rPr>
          <w:color w:val="000000"/>
        </w:rPr>
        <w:t>北京科技大学</w:t>
      </w:r>
      <w:r w:rsidRPr="00B948CE">
        <w:rPr>
          <w:rFonts w:hint="eastAsia"/>
          <w:color w:val="000000"/>
        </w:rPr>
        <w:t xml:space="preserve"> </w:t>
      </w:r>
      <w:r w:rsidRPr="00B948CE">
        <w:rPr>
          <w:rFonts w:hint="eastAsia"/>
          <w:color w:val="000000"/>
        </w:rPr>
        <w:t>材料科学与工程学院</w:t>
      </w:r>
      <w:r w:rsidRPr="00B948CE">
        <w:rPr>
          <w:color w:val="000000"/>
        </w:rPr>
        <w:t>，北京</w:t>
      </w:r>
      <w:r w:rsidRPr="00B948CE">
        <w:rPr>
          <w:color w:val="000000"/>
        </w:rPr>
        <w:t xml:space="preserve"> 100083</w:t>
      </w:r>
      <w:r w:rsidRPr="00B948CE">
        <w:rPr>
          <w:color w:val="000000"/>
        </w:rPr>
        <w:t>）</w:t>
      </w:r>
    </w:p>
    <w:p w:rsidR="00757777" w:rsidRPr="00B948CE" w:rsidRDefault="00757777" w:rsidP="00757777">
      <w:pPr>
        <w:pStyle w:val="a3"/>
        <w:spacing w:before="37" w:line="360" w:lineRule="auto"/>
        <w:jc w:val="both"/>
        <w:rPr>
          <w:rFonts w:eastAsia="宋体"/>
          <w:b/>
          <w:color w:val="000000"/>
          <w:sz w:val="22"/>
          <w:szCs w:val="22"/>
        </w:rPr>
      </w:pPr>
      <w:r w:rsidRPr="00B948CE">
        <w:rPr>
          <w:rFonts w:eastAsia="宋体"/>
          <w:b/>
          <w:color w:val="000000"/>
          <w:sz w:val="22"/>
          <w:szCs w:val="22"/>
        </w:rPr>
        <w:t>摘要：</w:t>
      </w:r>
      <w:r w:rsidRPr="00B948CE">
        <w:rPr>
          <w:rFonts w:eastAsia="宋体" w:hint="eastAsia"/>
          <w:color w:val="000000"/>
          <w:sz w:val="22"/>
          <w:szCs w:val="22"/>
        </w:rPr>
        <w:t>冷拉拔</w:t>
      </w:r>
      <w:r w:rsidRPr="00B948CE">
        <w:rPr>
          <w:rFonts w:eastAsia="宋体"/>
          <w:color w:val="000000"/>
          <w:sz w:val="22"/>
          <w:szCs w:val="22"/>
        </w:rPr>
        <w:t>低碳镀锌钢丝以良好的</w:t>
      </w:r>
      <w:r w:rsidRPr="00B948CE">
        <w:rPr>
          <w:rFonts w:eastAsia="宋体" w:hint="eastAsia"/>
          <w:color w:val="000000"/>
          <w:sz w:val="22"/>
          <w:szCs w:val="22"/>
        </w:rPr>
        <w:t>耐蚀性能、焊接性能、与力学性能协同匹配的良好综合性能和</w:t>
      </w:r>
      <w:r w:rsidRPr="00B948CE">
        <w:rPr>
          <w:rFonts w:eastAsia="宋体"/>
          <w:color w:val="000000"/>
          <w:sz w:val="22"/>
          <w:szCs w:val="22"/>
        </w:rPr>
        <w:t>低廉的价格</w:t>
      </w:r>
      <w:r w:rsidRPr="00B948CE">
        <w:rPr>
          <w:rFonts w:eastAsia="宋体" w:hint="eastAsia"/>
          <w:color w:val="000000"/>
          <w:sz w:val="22"/>
          <w:szCs w:val="22"/>
        </w:rPr>
        <w:t>广泛应用于</w:t>
      </w:r>
      <w:r w:rsidRPr="00B948CE">
        <w:rPr>
          <w:rFonts w:eastAsia="宋体"/>
          <w:color w:val="000000"/>
          <w:sz w:val="22"/>
          <w:szCs w:val="22"/>
        </w:rPr>
        <w:t>轻工业及建筑行业</w:t>
      </w:r>
      <w:r w:rsidRPr="00B948CE">
        <w:rPr>
          <w:rFonts w:eastAsia="宋体" w:hint="eastAsia"/>
          <w:color w:val="000000"/>
          <w:sz w:val="22"/>
          <w:szCs w:val="22"/>
        </w:rPr>
        <w:t>，其中变形量是影响其力学性能、生产成本及良品率的关键因素。</w:t>
      </w:r>
      <w:r w:rsidRPr="00B948CE">
        <w:rPr>
          <w:rFonts w:eastAsia="宋体" w:hint="eastAsia"/>
          <w:bCs/>
          <w:color w:val="000000"/>
          <w:sz w:val="22"/>
          <w:szCs w:val="22"/>
        </w:rPr>
        <w:t>通过分显微组织分析、力学性能测定、断口观察，</w:t>
      </w:r>
      <w:r w:rsidRPr="00B948CE">
        <w:rPr>
          <w:rFonts w:eastAsia="宋体"/>
          <w:bCs/>
          <w:color w:val="000000"/>
          <w:sz w:val="22"/>
          <w:szCs w:val="22"/>
        </w:rPr>
        <w:t>研究了</w:t>
      </w:r>
      <w:r w:rsidRPr="00B948CE">
        <w:rPr>
          <w:rFonts w:eastAsia="宋体" w:hint="eastAsia"/>
          <w:bCs/>
          <w:color w:val="000000"/>
          <w:sz w:val="22"/>
          <w:szCs w:val="22"/>
        </w:rPr>
        <w:t>Q</w:t>
      </w:r>
      <w:r w:rsidRPr="00B948CE">
        <w:rPr>
          <w:rFonts w:eastAsia="宋体"/>
          <w:bCs/>
          <w:color w:val="000000"/>
          <w:sz w:val="22"/>
          <w:szCs w:val="22"/>
        </w:rPr>
        <w:t>235</w:t>
      </w:r>
      <w:r w:rsidRPr="00B948CE">
        <w:rPr>
          <w:rFonts w:eastAsia="宋体" w:hint="eastAsia"/>
          <w:bCs/>
          <w:color w:val="000000"/>
          <w:sz w:val="22"/>
          <w:szCs w:val="22"/>
        </w:rPr>
        <w:t>冷拉拔低碳镀锌钢丝</w:t>
      </w:r>
      <w:r w:rsidRPr="00B948CE">
        <w:rPr>
          <w:rFonts w:eastAsia="宋体"/>
          <w:bCs/>
          <w:color w:val="000000"/>
          <w:sz w:val="22"/>
          <w:szCs w:val="22"/>
        </w:rPr>
        <w:t>不同变形量下的</w:t>
      </w:r>
      <w:r w:rsidRPr="00B948CE">
        <w:rPr>
          <w:rFonts w:eastAsia="宋体" w:hint="eastAsia"/>
          <w:bCs/>
          <w:color w:val="000000"/>
          <w:sz w:val="22"/>
          <w:szCs w:val="22"/>
        </w:rPr>
        <w:t>加工硬化过程，</w:t>
      </w:r>
      <w:r w:rsidRPr="00B948CE">
        <w:rPr>
          <w:rFonts w:eastAsia="宋体"/>
          <w:bCs/>
          <w:color w:val="000000"/>
          <w:sz w:val="22"/>
          <w:szCs w:val="22"/>
        </w:rPr>
        <w:t>并分析了断丝</w:t>
      </w:r>
      <w:r w:rsidRPr="00B948CE">
        <w:rPr>
          <w:rFonts w:eastAsia="宋体" w:hint="eastAsia"/>
          <w:bCs/>
          <w:color w:val="000000"/>
          <w:sz w:val="22"/>
          <w:szCs w:val="22"/>
        </w:rPr>
        <w:t>及钢丝表面</w:t>
      </w:r>
      <w:r w:rsidRPr="00B948CE">
        <w:rPr>
          <w:rFonts w:eastAsia="宋体"/>
          <w:bCs/>
          <w:color w:val="000000"/>
          <w:sz w:val="22"/>
          <w:szCs w:val="22"/>
        </w:rPr>
        <w:t>出现</w:t>
      </w:r>
      <w:r w:rsidRPr="00B948CE">
        <w:rPr>
          <w:rFonts w:eastAsia="宋体" w:hint="eastAsia"/>
          <w:bCs/>
          <w:color w:val="000000"/>
          <w:sz w:val="22"/>
          <w:szCs w:val="22"/>
        </w:rPr>
        <w:t>箭头状裂纹</w:t>
      </w:r>
      <w:r w:rsidRPr="00B948CE">
        <w:rPr>
          <w:rFonts w:eastAsia="宋体"/>
          <w:bCs/>
          <w:color w:val="000000"/>
          <w:sz w:val="22"/>
          <w:szCs w:val="22"/>
        </w:rPr>
        <w:t>的原因。结果表明：</w:t>
      </w:r>
      <w:r w:rsidRPr="00B948CE">
        <w:rPr>
          <w:rFonts w:eastAsia="宋体" w:hint="eastAsia"/>
          <w:bCs/>
          <w:color w:val="000000"/>
          <w:sz w:val="22"/>
          <w:szCs w:val="22"/>
        </w:rPr>
        <w:t>真应变从</w:t>
      </w:r>
      <w:r w:rsidRPr="00B948CE">
        <w:rPr>
          <w:rFonts w:eastAsia="宋体" w:hint="eastAsia"/>
          <w:bCs/>
          <w:color w:val="000000"/>
          <w:sz w:val="22"/>
          <w:szCs w:val="22"/>
        </w:rPr>
        <w:t>0</w:t>
      </w:r>
      <w:r w:rsidRPr="00B948CE">
        <w:rPr>
          <w:rFonts w:eastAsia="宋体" w:hint="eastAsia"/>
          <w:bCs/>
          <w:color w:val="000000"/>
          <w:sz w:val="22"/>
          <w:szCs w:val="22"/>
        </w:rPr>
        <w:t>增加到</w:t>
      </w:r>
      <w:r w:rsidRPr="00B948CE">
        <w:rPr>
          <w:rFonts w:eastAsia="宋体" w:hint="eastAsia"/>
          <w:bCs/>
          <w:color w:val="000000"/>
          <w:sz w:val="22"/>
          <w:szCs w:val="22"/>
        </w:rPr>
        <w:t>2</w:t>
      </w:r>
      <w:r w:rsidRPr="00B948CE">
        <w:rPr>
          <w:rFonts w:eastAsia="宋体"/>
          <w:bCs/>
          <w:color w:val="000000"/>
          <w:sz w:val="22"/>
          <w:szCs w:val="22"/>
        </w:rPr>
        <w:t>.41</w:t>
      </w:r>
      <w:r w:rsidRPr="00B948CE">
        <w:rPr>
          <w:rFonts w:eastAsia="宋体" w:hint="eastAsia"/>
          <w:bCs/>
          <w:color w:val="000000"/>
          <w:sz w:val="22"/>
          <w:szCs w:val="22"/>
        </w:rPr>
        <w:t>过程中，</w:t>
      </w:r>
      <w:bookmarkStart w:id="1" w:name="_Hlk123042723"/>
      <w:r w:rsidRPr="00B948CE">
        <w:rPr>
          <w:rFonts w:eastAsia="宋体" w:hint="eastAsia"/>
          <w:bCs/>
          <w:color w:val="000000"/>
          <w:sz w:val="22"/>
          <w:szCs w:val="22"/>
        </w:rPr>
        <w:t>抗拉强度、横纵截面硬度随应变量增加呈抛物线状增加</w:t>
      </w:r>
      <w:bookmarkEnd w:id="1"/>
      <w:r w:rsidRPr="00B948CE">
        <w:rPr>
          <w:rFonts w:eastAsia="宋体" w:hint="eastAsia"/>
          <w:bCs/>
          <w:color w:val="000000"/>
          <w:sz w:val="22"/>
          <w:szCs w:val="22"/>
        </w:rPr>
        <w:t>，抗拉强度从</w:t>
      </w:r>
      <w:r w:rsidRPr="00B948CE">
        <w:rPr>
          <w:rFonts w:eastAsia="宋体"/>
          <w:bCs/>
          <w:color w:val="000000"/>
          <w:sz w:val="22"/>
          <w:szCs w:val="22"/>
        </w:rPr>
        <w:t>586.8MPa</w:t>
      </w:r>
      <w:r w:rsidRPr="00B948CE">
        <w:rPr>
          <w:rFonts w:eastAsia="宋体" w:hint="eastAsia"/>
          <w:bCs/>
          <w:color w:val="000000"/>
          <w:sz w:val="22"/>
          <w:szCs w:val="22"/>
        </w:rPr>
        <w:t>增加到</w:t>
      </w:r>
      <w:r w:rsidRPr="00B948CE">
        <w:rPr>
          <w:rFonts w:eastAsia="宋体"/>
          <w:bCs/>
          <w:color w:val="000000"/>
          <w:sz w:val="22"/>
          <w:szCs w:val="22"/>
        </w:rPr>
        <w:t>1157.1MPa</w:t>
      </w:r>
      <w:r w:rsidRPr="00B948CE">
        <w:rPr>
          <w:rFonts w:eastAsia="宋体" w:hint="eastAsia"/>
          <w:bCs/>
          <w:color w:val="000000"/>
          <w:sz w:val="22"/>
          <w:szCs w:val="22"/>
        </w:rPr>
        <w:t>，</w:t>
      </w:r>
      <w:r w:rsidRPr="00B948CE">
        <w:rPr>
          <w:rFonts w:eastAsia="宋体"/>
          <w:bCs/>
          <w:color w:val="000000"/>
          <w:sz w:val="22"/>
          <w:szCs w:val="22"/>
        </w:rPr>
        <w:t>横截面硬度比纵截面增加了</w:t>
      </w:r>
      <w:r w:rsidRPr="00B948CE">
        <w:rPr>
          <w:rFonts w:eastAsia="宋体"/>
          <w:bCs/>
          <w:color w:val="000000"/>
          <w:sz w:val="22"/>
          <w:szCs w:val="22"/>
        </w:rPr>
        <w:t>5.8HV</w:t>
      </w:r>
      <w:r w:rsidRPr="00B948CE">
        <w:rPr>
          <w:rFonts w:eastAsia="宋体" w:hint="eastAsia"/>
          <w:bCs/>
          <w:color w:val="000000"/>
          <w:sz w:val="22"/>
          <w:szCs w:val="22"/>
        </w:rPr>
        <w:t>。塑性变形初期，加工硬化率最大，为</w:t>
      </w:r>
      <w:r w:rsidRPr="00B948CE">
        <w:rPr>
          <w:rFonts w:eastAsia="宋体" w:hint="eastAsia"/>
          <w:bCs/>
          <w:color w:val="000000"/>
          <w:sz w:val="22"/>
          <w:szCs w:val="22"/>
        </w:rPr>
        <w:t>3</w:t>
      </w:r>
      <w:r w:rsidRPr="00B948CE">
        <w:rPr>
          <w:rFonts w:eastAsia="宋体"/>
          <w:bCs/>
          <w:color w:val="000000"/>
          <w:sz w:val="22"/>
          <w:szCs w:val="22"/>
        </w:rPr>
        <w:t>64.7</w:t>
      </w:r>
      <w:r w:rsidRPr="00B948CE">
        <w:rPr>
          <w:rFonts w:eastAsia="宋体" w:hint="eastAsia"/>
          <w:bCs/>
          <w:color w:val="000000"/>
          <w:sz w:val="22"/>
          <w:szCs w:val="22"/>
        </w:rPr>
        <w:t>MPa</w:t>
      </w:r>
      <w:r w:rsidRPr="00B948CE">
        <w:rPr>
          <w:rFonts w:eastAsia="宋体" w:hint="eastAsia"/>
          <w:bCs/>
          <w:color w:val="000000"/>
          <w:sz w:val="22"/>
          <w:szCs w:val="22"/>
        </w:rPr>
        <w:t>。真应变从</w:t>
      </w:r>
      <w:r w:rsidRPr="00B948CE">
        <w:rPr>
          <w:rFonts w:eastAsia="宋体" w:hint="eastAsia"/>
          <w:bCs/>
          <w:color w:val="000000"/>
          <w:sz w:val="22"/>
          <w:szCs w:val="22"/>
        </w:rPr>
        <w:t>0</w:t>
      </w:r>
      <w:r w:rsidRPr="00B948CE">
        <w:rPr>
          <w:rFonts w:eastAsia="宋体" w:hint="eastAsia"/>
          <w:bCs/>
          <w:color w:val="000000"/>
          <w:sz w:val="22"/>
          <w:szCs w:val="22"/>
        </w:rPr>
        <w:t>增加到</w:t>
      </w:r>
      <w:r w:rsidRPr="00B948CE">
        <w:rPr>
          <w:rFonts w:eastAsia="宋体"/>
          <w:bCs/>
          <w:color w:val="000000"/>
          <w:sz w:val="22"/>
          <w:szCs w:val="22"/>
        </w:rPr>
        <w:t>1.91</w:t>
      </w:r>
      <w:r w:rsidRPr="00B948CE">
        <w:rPr>
          <w:rFonts w:eastAsia="宋体" w:hint="eastAsia"/>
          <w:bCs/>
          <w:color w:val="000000"/>
          <w:sz w:val="22"/>
          <w:szCs w:val="22"/>
        </w:rPr>
        <w:t>过程中，加工硬化率从</w:t>
      </w:r>
      <w:r w:rsidRPr="00B948CE">
        <w:rPr>
          <w:rFonts w:eastAsia="宋体"/>
          <w:bCs/>
          <w:color w:val="000000"/>
          <w:sz w:val="22"/>
          <w:szCs w:val="22"/>
        </w:rPr>
        <w:t>364.7MPa</w:t>
      </w:r>
      <w:r w:rsidRPr="00B948CE">
        <w:rPr>
          <w:rFonts w:eastAsia="宋体" w:hint="eastAsia"/>
          <w:bCs/>
          <w:color w:val="000000"/>
          <w:sz w:val="22"/>
          <w:szCs w:val="22"/>
        </w:rPr>
        <w:t>降低到</w:t>
      </w:r>
      <w:r w:rsidRPr="00B948CE">
        <w:rPr>
          <w:rFonts w:eastAsia="宋体"/>
          <w:bCs/>
          <w:color w:val="000000"/>
          <w:sz w:val="22"/>
          <w:szCs w:val="22"/>
        </w:rPr>
        <w:t>162.2MPa</w:t>
      </w:r>
      <w:r w:rsidRPr="00B948CE">
        <w:rPr>
          <w:rFonts w:eastAsia="宋体" w:hint="eastAsia"/>
          <w:bCs/>
          <w:color w:val="000000"/>
          <w:sz w:val="22"/>
          <w:szCs w:val="22"/>
        </w:rPr>
        <w:t>，真应变从</w:t>
      </w:r>
      <w:r w:rsidRPr="00B948CE">
        <w:rPr>
          <w:rFonts w:eastAsia="宋体"/>
          <w:bCs/>
          <w:color w:val="000000"/>
          <w:sz w:val="22"/>
          <w:szCs w:val="22"/>
        </w:rPr>
        <w:t>1.91</w:t>
      </w:r>
      <w:r w:rsidRPr="00B948CE">
        <w:rPr>
          <w:rFonts w:eastAsia="宋体" w:hint="eastAsia"/>
          <w:bCs/>
          <w:color w:val="000000"/>
          <w:sz w:val="22"/>
          <w:szCs w:val="22"/>
        </w:rPr>
        <w:t>增加到</w:t>
      </w:r>
      <w:r w:rsidRPr="00B948CE">
        <w:rPr>
          <w:rFonts w:eastAsia="宋体" w:hint="eastAsia"/>
          <w:bCs/>
          <w:color w:val="000000"/>
          <w:sz w:val="22"/>
          <w:szCs w:val="22"/>
        </w:rPr>
        <w:t>2</w:t>
      </w:r>
      <w:r w:rsidRPr="00B948CE">
        <w:rPr>
          <w:rFonts w:eastAsia="宋体"/>
          <w:bCs/>
          <w:color w:val="000000"/>
          <w:sz w:val="22"/>
          <w:szCs w:val="22"/>
        </w:rPr>
        <w:t>.41</w:t>
      </w:r>
      <w:r w:rsidRPr="00B948CE">
        <w:rPr>
          <w:rFonts w:eastAsia="宋体" w:hint="eastAsia"/>
          <w:bCs/>
          <w:color w:val="000000"/>
          <w:sz w:val="22"/>
          <w:szCs w:val="22"/>
        </w:rPr>
        <w:t>过程中，加工硬化率又增加到</w:t>
      </w:r>
      <w:r w:rsidRPr="00B948CE">
        <w:rPr>
          <w:rFonts w:eastAsia="宋体"/>
          <w:bCs/>
          <w:color w:val="000000"/>
          <w:sz w:val="22"/>
          <w:szCs w:val="22"/>
        </w:rPr>
        <w:t>172.0MPa</w:t>
      </w:r>
      <w:r w:rsidRPr="00B948CE">
        <w:rPr>
          <w:rFonts w:eastAsia="宋体" w:hint="eastAsia"/>
          <w:bCs/>
          <w:color w:val="000000"/>
          <w:sz w:val="22"/>
          <w:szCs w:val="22"/>
        </w:rPr>
        <w:t>。而钢丝中存在</w:t>
      </w:r>
      <w:r w:rsidRPr="00B948CE">
        <w:rPr>
          <w:rFonts w:eastAsia="宋体" w:hint="eastAsia"/>
          <w:bCs/>
          <w:color w:val="000000"/>
          <w:sz w:val="22"/>
          <w:szCs w:val="22"/>
        </w:rPr>
        <w:t>CaO</w:t>
      </w:r>
      <w:r w:rsidRPr="00B948CE">
        <w:rPr>
          <w:rFonts w:eastAsia="宋体" w:hint="eastAsia"/>
          <w:bCs/>
          <w:color w:val="000000"/>
          <w:sz w:val="22"/>
          <w:szCs w:val="22"/>
        </w:rPr>
        <w:t>夹杂物是导致钢丝出现断丝和表面箭头状裂纹的主要原因。</w:t>
      </w:r>
    </w:p>
    <w:p w:rsidR="00757777" w:rsidRPr="00B948CE" w:rsidRDefault="00757777" w:rsidP="00757777">
      <w:pPr>
        <w:spacing w:line="220" w:lineRule="atLeast"/>
        <w:rPr>
          <w:rFonts w:eastAsia="宋体" w:hint="eastAsia"/>
          <w:bCs/>
          <w:color w:val="000000"/>
        </w:rPr>
      </w:pPr>
      <w:r w:rsidRPr="00B948CE">
        <w:rPr>
          <w:rFonts w:eastAsia="宋体"/>
          <w:b/>
          <w:color w:val="000000"/>
        </w:rPr>
        <w:lastRenderedPageBreak/>
        <w:t>关键词：</w:t>
      </w:r>
      <w:r w:rsidRPr="00B948CE">
        <w:rPr>
          <w:rFonts w:eastAsia="宋体"/>
          <w:bCs/>
          <w:color w:val="000000"/>
        </w:rPr>
        <w:t>低碳镀锌钢；冷拉拔；变形量</w:t>
      </w:r>
      <w:r w:rsidRPr="00B948CE">
        <w:rPr>
          <w:rFonts w:eastAsia="宋体" w:hint="eastAsia"/>
          <w:bCs/>
          <w:color w:val="000000"/>
        </w:rPr>
        <w:t>；加工硬化率；</w:t>
      </w:r>
      <w:r w:rsidRPr="00B948CE">
        <w:rPr>
          <w:rFonts w:eastAsia="宋体"/>
          <w:bCs/>
          <w:color w:val="000000"/>
        </w:rPr>
        <w:t>夹杂物</w:t>
      </w:r>
    </w:p>
    <w:p w:rsidR="00757777" w:rsidRDefault="00757777" w:rsidP="00757777">
      <w:pPr>
        <w:spacing w:line="220" w:lineRule="atLeast"/>
        <w:rPr>
          <w:rFonts w:eastAsia="宋体" w:hint="eastAsia"/>
          <w:bCs/>
          <w:color w:val="000000"/>
          <w:sz w:val="21"/>
          <w:szCs w:val="21"/>
        </w:rPr>
      </w:pPr>
    </w:p>
    <w:p w:rsidR="00757777" w:rsidRDefault="00757777" w:rsidP="00757777">
      <w:pPr>
        <w:spacing w:line="220" w:lineRule="atLeast"/>
        <w:rPr>
          <w:rFonts w:eastAsia="宋体" w:hint="eastAsia"/>
          <w:bCs/>
          <w:color w:val="000000"/>
          <w:sz w:val="21"/>
          <w:szCs w:val="21"/>
        </w:rPr>
      </w:pPr>
    </w:p>
    <w:p w:rsidR="00757777" w:rsidRDefault="00757777" w:rsidP="00757777">
      <w:pPr>
        <w:spacing w:line="360" w:lineRule="auto"/>
        <w:jc w:val="center"/>
        <w:rPr>
          <w:rFonts w:ascii="黑体" w:eastAsia="黑体" w:hAnsi="黑体" w:cs="黑体"/>
          <w:sz w:val="44"/>
          <w:szCs w:val="44"/>
        </w:rPr>
      </w:pPr>
      <w:r>
        <w:rPr>
          <w:rFonts w:ascii="黑体" w:eastAsia="黑体" w:hAnsi="黑体" w:cs="黑体" w:hint="eastAsia"/>
          <w:sz w:val="44"/>
          <w:szCs w:val="44"/>
        </w:rPr>
        <w:t>工艺参数对电弧增材制造工件的影响</w:t>
      </w:r>
    </w:p>
    <w:p w:rsidR="00757777" w:rsidRDefault="00757777" w:rsidP="00757777">
      <w:pPr>
        <w:spacing w:line="360" w:lineRule="auto"/>
        <w:ind w:firstLineChars="200" w:firstLine="560"/>
        <w:jc w:val="center"/>
        <w:rPr>
          <w:rFonts w:ascii="楷体_GB2312" w:eastAsia="楷体_GB2312" w:hAnsi="Times New Roman"/>
          <w:sz w:val="28"/>
          <w:szCs w:val="28"/>
        </w:rPr>
      </w:pPr>
      <w:r>
        <w:rPr>
          <w:rFonts w:ascii="楷体_GB2312" w:eastAsia="楷体_GB2312" w:hAnsi="Times New Roman" w:hint="eastAsia"/>
          <w:sz w:val="28"/>
          <w:szCs w:val="28"/>
        </w:rPr>
        <w:t>王鑫，赵津嫚，王倩，武佳璇，周子烨</w:t>
      </w:r>
    </w:p>
    <w:p w:rsidR="00757777" w:rsidRPr="00C04EB2" w:rsidRDefault="00757777" w:rsidP="00757777">
      <w:pPr>
        <w:spacing w:line="360" w:lineRule="auto"/>
        <w:jc w:val="center"/>
        <w:rPr>
          <w:rFonts w:ascii="宋体" w:hAnsi="宋体" w:cs="宋体"/>
          <w:b/>
          <w:bCs/>
          <w:sz w:val="24"/>
          <w:szCs w:val="24"/>
        </w:rPr>
      </w:pPr>
      <w:r>
        <w:rPr>
          <w:rFonts w:ascii="宋体" w:hAnsi="宋体" w:cs="宋体" w:hint="eastAsia"/>
          <w:sz w:val="24"/>
          <w:szCs w:val="24"/>
        </w:rPr>
        <w:t>（河北科技大学材料科学与工程学院，河北省</w:t>
      </w:r>
      <w:r>
        <w:rPr>
          <w:rFonts w:ascii="宋体" w:hAnsi="宋体" w:cs="宋体" w:hint="eastAsia"/>
          <w:sz w:val="24"/>
          <w:szCs w:val="24"/>
        </w:rPr>
        <w:t xml:space="preserve"> </w:t>
      </w:r>
      <w:r>
        <w:rPr>
          <w:rFonts w:ascii="宋体" w:hAnsi="宋体" w:cs="宋体" w:hint="eastAsia"/>
          <w:sz w:val="24"/>
          <w:szCs w:val="24"/>
        </w:rPr>
        <w:t>石家庄</w:t>
      </w:r>
      <w:r>
        <w:rPr>
          <w:rFonts w:ascii="宋体" w:hAnsi="宋体" w:cs="宋体" w:hint="eastAsia"/>
          <w:sz w:val="24"/>
          <w:szCs w:val="24"/>
        </w:rPr>
        <w:t>050018</w:t>
      </w:r>
      <w:r>
        <w:rPr>
          <w:rFonts w:ascii="宋体" w:hAnsi="宋体" w:cs="宋体" w:hint="eastAsia"/>
          <w:sz w:val="24"/>
          <w:szCs w:val="24"/>
        </w:rPr>
        <w:t>）</w:t>
      </w:r>
    </w:p>
    <w:p w:rsidR="00757777" w:rsidRPr="004E2B61" w:rsidRDefault="00757777" w:rsidP="004E2B61">
      <w:pPr>
        <w:rPr>
          <w:rFonts w:ascii="Times New Roman" w:hAnsi="Times New Roman"/>
        </w:rPr>
      </w:pPr>
      <w:r w:rsidRPr="004E2B61">
        <w:rPr>
          <w:rFonts w:ascii="宋体" w:hAnsi="宋体" w:cs="宋体" w:hint="eastAsia"/>
          <w:b/>
          <w:bCs/>
        </w:rPr>
        <w:t>摘要：</w:t>
      </w:r>
      <w:r w:rsidRPr="004E2B61">
        <w:rPr>
          <w:rFonts w:ascii="Times New Roman" w:hAnsi="Times New Roman"/>
        </w:rPr>
        <w:t>电弧增材制造</w:t>
      </w:r>
      <w:r w:rsidRPr="004E2B61">
        <w:rPr>
          <w:rFonts w:ascii="Times New Roman" w:hAnsi="Times New Roman"/>
        </w:rPr>
        <w:t>AlMg</w:t>
      </w:r>
      <w:r w:rsidRPr="004E2B61">
        <w:rPr>
          <w:rFonts w:ascii="Times New Roman" w:hAnsi="Times New Roman"/>
        </w:rPr>
        <w:t>合金过程中制备工艺参数对工件的宏观形貌、微观组织及力学性能均会产生重要影响。本文研究了制备工艺参数焊丝盘松紧度、焊接速度、焊接电流和层间等待时间对电弧增材制造</w:t>
      </w:r>
      <w:r w:rsidRPr="004E2B61">
        <w:rPr>
          <w:rFonts w:ascii="Times New Roman" w:hAnsi="Times New Roman"/>
        </w:rPr>
        <w:t>AlMg</w:t>
      </w:r>
      <w:r w:rsidRPr="004E2B61">
        <w:rPr>
          <w:rFonts w:ascii="Times New Roman" w:hAnsi="Times New Roman"/>
        </w:rPr>
        <w:t>合金成形的影响，确定了最佳制备工艺参数。研究表明，焊丝盘松紧度为</w:t>
      </w:r>
      <w:r w:rsidRPr="004E2B61">
        <w:rPr>
          <w:rFonts w:ascii="Times New Roman" w:hAnsi="Times New Roman"/>
        </w:rPr>
        <w:t>2</w:t>
      </w:r>
      <w:r w:rsidRPr="004E2B61">
        <w:rPr>
          <w:rFonts w:ascii="Times New Roman" w:hAnsi="Times New Roman"/>
        </w:rPr>
        <w:t>时，增材设备送丝顺畅，焊道成形效果好；焊道成形与热输入有关，焊接速度越小，增材过程产生的热输入值就越大，当焊接速度为</w:t>
      </w:r>
      <w:r w:rsidRPr="004E2B61">
        <w:rPr>
          <w:rFonts w:ascii="Times New Roman" w:hAnsi="Times New Roman"/>
        </w:rPr>
        <w:t>36 cm/min</w:t>
      </w:r>
      <w:r w:rsidRPr="004E2B61">
        <w:rPr>
          <w:rFonts w:ascii="Times New Roman" w:hAnsi="Times New Roman"/>
        </w:rPr>
        <w:t>时，单道焊缝的成形缺陷最少，成形效果良好；焊接电流越大，增材过程产生的热输入值就越大，当焊接电流为</w:t>
      </w:r>
      <w:r w:rsidRPr="004E2B61">
        <w:rPr>
          <w:rFonts w:ascii="Times New Roman" w:hAnsi="Times New Roman"/>
        </w:rPr>
        <w:t>65 A</w:t>
      </w:r>
      <w:r w:rsidRPr="004E2B61">
        <w:rPr>
          <w:rFonts w:ascii="Times New Roman" w:hAnsi="Times New Roman"/>
        </w:rPr>
        <w:t>时，焊道形貌均匀；层间等待时间增加到</w:t>
      </w:r>
      <w:r w:rsidRPr="004E2B61">
        <w:rPr>
          <w:rFonts w:ascii="Times New Roman" w:hAnsi="Times New Roman"/>
        </w:rPr>
        <w:t>150 s</w:t>
      </w:r>
      <w:r w:rsidRPr="004E2B61">
        <w:rPr>
          <w:rFonts w:ascii="Times New Roman" w:hAnsi="Times New Roman"/>
        </w:rPr>
        <w:t>时，合金的晶粒为均匀细小的等轴晶，平均晶粒尺寸降至</w:t>
      </w:r>
      <w:r w:rsidRPr="004E2B61">
        <w:rPr>
          <w:rFonts w:ascii="Times New Roman" w:hAnsi="Times New Roman"/>
        </w:rPr>
        <w:t>52.9 μm</w:t>
      </w:r>
      <w:r w:rsidRPr="004E2B61">
        <w:rPr>
          <w:rFonts w:ascii="Times New Roman" w:hAnsi="Times New Roman"/>
        </w:rPr>
        <w:t>。</w:t>
      </w:r>
      <w:bookmarkStart w:id="2" w:name="_GoBack"/>
      <w:bookmarkEnd w:id="2"/>
    </w:p>
    <w:p w:rsidR="00757777" w:rsidRPr="004E2B61" w:rsidRDefault="00757777" w:rsidP="004E2B61">
      <w:pPr>
        <w:rPr>
          <w:rFonts w:ascii="宋体" w:hAnsi="宋体" w:cs="宋体" w:hint="eastAsia"/>
        </w:rPr>
      </w:pPr>
      <w:r w:rsidRPr="004E2B61">
        <w:rPr>
          <w:rFonts w:ascii="宋体" w:hAnsi="宋体" w:cs="宋体" w:hint="eastAsia"/>
          <w:b/>
          <w:bCs/>
        </w:rPr>
        <w:t>关键词：</w:t>
      </w:r>
      <w:r w:rsidRPr="004E2B61">
        <w:rPr>
          <w:rFonts w:ascii="宋体" w:hAnsi="宋体" w:cs="宋体" w:hint="eastAsia"/>
        </w:rPr>
        <w:t>电弧增材制造；焊接速度；成形形貌；层间等待时间</w:t>
      </w:r>
    </w:p>
    <w:p w:rsidR="002D24E6" w:rsidRDefault="002D24E6" w:rsidP="00757777">
      <w:pPr>
        <w:spacing w:line="220" w:lineRule="atLeast"/>
        <w:rPr>
          <w:rFonts w:ascii="宋体" w:hAnsi="宋体" w:cs="宋体" w:hint="eastAsia"/>
          <w:sz w:val="24"/>
          <w:szCs w:val="24"/>
        </w:rPr>
      </w:pPr>
    </w:p>
    <w:p w:rsidR="002D24E6" w:rsidRDefault="002D24E6" w:rsidP="00757777">
      <w:pPr>
        <w:spacing w:line="220" w:lineRule="atLeast"/>
        <w:rPr>
          <w:rFonts w:ascii="宋体" w:hAnsi="宋体" w:cs="宋体" w:hint="eastAsia"/>
          <w:sz w:val="24"/>
          <w:szCs w:val="24"/>
        </w:rPr>
      </w:pPr>
    </w:p>
    <w:p w:rsidR="002D24E6" w:rsidRPr="002D24E6" w:rsidRDefault="002D24E6" w:rsidP="002D24E6">
      <w:pPr>
        <w:spacing w:line="220" w:lineRule="atLeast"/>
        <w:jc w:val="center"/>
        <w:rPr>
          <w:rFonts w:hint="eastAsia"/>
          <w:sz w:val="44"/>
          <w:szCs w:val="44"/>
        </w:rPr>
      </w:pPr>
      <w:r w:rsidRPr="002D24E6">
        <w:rPr>
          <w:rFonts w:hint="eastAsia"/>
          <w:sz w:val="44"/>
          <w:szCs w:val="44"/>
        </w:rPr>
        <w:t>破碎矿体中深孔爆破一次成井技术</w:t>
      </w:r>
    </w:p>
    <w:p w:rsidR="002D24E6" w:rsidRDefault="002D24E6" w:rsidP="002D24E6">
      <w:pPr>
        <w:spacing w:line="220" w:lineRule="atLeast"/>
        <w:jc w:val="center"/>
        <w:rPr>
          <w:rFonts w:hint="eastAsia"/>
        </w:rPr>
      </w:pPr>
      <w:r>
        <w:rPr>
          <w:rFonts w:hint="eastAsia"/>
        </w:rPr>
        <w:t>何</w:t>
      </w:r>
      <w:r>
        <w:rPr>
          <w:rFonts w:hint="eastAsia"/>
        </w:rPr>
        <w:t xml:space="preserve"> </w:t>
      </w:r>
      <w:r>
        <w:rPr>
          <w:rFonts w:hint="eastAsia"/>
        </w:rPr>
        <w:t>伟</w:t>
      </w:r>
      <w:r w:rsidRPr="002D24E6">
        <w:rPr>
          <w:rFonts w:hint="eastAsia"/>
          <w:vertAlign w:val="superscript"/>
        </w:rPr>
        <w:t>1,2</w:t>
      </w:r>
      <w:r>
        <w:rPr>
          <w:rFonts w:hint="eastAsia"/>
        </w:rPr>
        <w:t>，杨金光</w:t>
      </w:r>
      <w:r w:rsidRPr="002D24E6">
        <w:rPr>
          <w:rFonts w:hint="eastAsia"/>
          <w:vertAlign w:val="superscript"/>
        </w:rPr>
        <w:t>1,2</w:t>
      </w:r>
      <w:r>
        <w:rPr>
          <w:rFonts w:hint="eastAsia"/>
        </w:rPr>
        <w:t>，尹爱民</w:t>
      </w:r>
      <w:r w:rsidRPr="002D24E6">
        <w:rPr>
          <w:rFonts w:hint="eastAsia"/>
          <w:vertAlign w:val="superscript"/>
        </w:rPr>
        <w:t>1,2</w:t>
      </w:r>
      <w:r>
        <w:rPr>
          <w:rFonts w:hint="eastAsia"/>
        </w:rPr>
        <w:t>，耿</w:t>
      </w:r>
      <w:r>
        <w:rPr>
          <w:rFonts w:hint="eastAsia"/>
        </w:rPr>
        <w:t xml:space="preserve"> </w:t>
      </w:r>
      <w:r>
        <w:rPr>
          <w:rFonts w:hint="eastAsia"/>
        </w:rPr>
        <w:t>帅</w:t>
      </w:r>
      <w:r w:rsidRPr="002D24E6">
        <w:rPr>
          <w:rFonts w:hint="eastAsia"/>
          <w:vertAlign w:val="superscript"/>
        </w:rPr>
        <w:t>1,2</w:t>
      </w:r>
      <w:r>
        <w:rPr>
          <w:rFonts w:hint="eastAsia"/>
        </w:rPr>
        <w:t>，杨</w:t>
      </w:r>
      <w:r>
        <w:rPr>
          <w:rFonts w:hint="eastAsia"/>
        </w:rPr>
        <w:t xml:space="preserve"> </w:t>
      </w:r>
      <w:r>
        <w:rPr>
          <w:rFonts w:hint="eastAsia"/>
        </w:rPr>
        <w:t>航</w:t>
      </w:r>
      <w:r w:rsidRPr="002D24E6">
        <w:rPr>
          <w:rFonts w:hint="eastAsia"/>
          <w:vertAlign w:val="superscript"/>
        </w:rPr>
        <w:t>1,2</w:t>
      </w:r>
      <w:r>
        <w:rPr>
          <w:rFonts w:hint="eastAsia"/>
        </w:rPr>
        <w:t></w:t>
      </w:r>
    </w:p>
    <w:p w:rsidR="002D24E6" w:rsidRDefault="002D24E6" w:rsidP="002D24E6">
      <w:pPr>
        <w:spacing w:line="220" w:lineRule="atLeast"/>
        <w:jc w:val="center"/>
        <w:rPr>
          <w:rFonts w:hint="eastAsia"/>
        </w:rPr>
      </w:pPr>
      <w:r>
        <w:rPr>
          <w:rFonts w:hint="eastAsia"/>
        </w:rPr>
        <w:t>（</w:t>
      </w:r>
      <w:r>
        <w:rPr>
          <w:rFonts w:hint="eastAsia"/>
        </w:rPr>
        <w:t>1.</w:t>
      </w:r>
      <w:r>
        <w:rPr>
          <w:rFonts w:hint="eastAsia"/>
        </w:rPr>
        <w:t>河钢集团矿业公司</w:t>
      </w:r>
      <w:r>
        <w:rPr>
          <w:rFonts w:hint="eastAsia"/>
        </w:rPr>
        <w:t xml:space="preserve">  </w:t>
      </w:r>
      <w:r>
        <w:rPr>
          <w:rFonts w:hint="eastAsia"/>
        </w:rPr>
        <w:t>沙河中关铁矿，河北</w:t>
      </w:r>
      <w:r>
        <w:rPr>
          <w:rFonts w:hint="eastAsia"/>
        </w:rPr>
        <w:t xml:space="preserve">  </w:t>
      </w:r>
      <w:r>
        <w:rPr>
          <w:rFonts w:hint="eastAsia"/>
        </w:rPr>
        <w:t>邢台</w:t>
      </w:r>
      <w:r>
        <w:rPr>
          <w:rFonts w:hint="eastAsia"/>
        </w:rPr>
        <w:t xml:space="preserve">  054100</w:t>
      </w:r>
      <w:r>
        <w:rPr>
          <w:rFonts w:hint="eastAsia"/>
        </w:rPr>
        <w:t>；</w:t>
      </w:r>
      <w:r>
        <w:rPr>
          <w:rFonts w:hint="eastAsia"/>
        </w:rPr>
        <w:t>2.</w:t>
      </w:r>
      <w:r>
        <w:rPr>
          <w:rFonts w:hint="eastAsia"/>
        </w:rPr>
        <w:t>河北省复杂铁矿低碳智能高效开采技术创新中心，河北</w:t>
      </w:r>
      <w:r>
        <w:rPr>
          <w:rFonts w:hint="eastAsia"/>
        </w:rPr>
        <w:t xml:space="preserve">  </w:t>
      </w:r>
      <w:r>
        <w:rPr>
          <w:rFonts w:hint="eastAsia"/>
        </w:rPr>
        <w:t>邢台</w:t>
      </w:r>
      <w:r>
        <w:rPr>
          <w:rFonts w:hint="eastAsia"/>
        </w:rPr>
        <w:t xml:space="preserve">  054100</w:t>
      </w:r>
      <w:r>
        <w:rPr>
          <w:rFonts w:hint="eastAsia"/>
        </w:rPr>
        <w:t>）</w:t>
      </w:r>
    </w:p>
    <w:p w:rsidR="002D24E6" w:rsidRDefault="002D24E6" w:rsidP="002D24E6">
      <w:pPr>
        <w:spacing w:line="220" w:lineRule="atLeast"/>
      </w:pPr>
    </w:p>
    <w:p w:rsidR="002D24E6" w:rsidRDefault="002D24E6" w:rsidP="002D24E6">
      <w:pPr>
        <w:spacing w:line="220" w:lineRule="atLeast"/>
        <w:rPr>
          <w:rFonts w:hint="eastAsia"/>
        </w:rPr>
      </w:pPr>
      <w:r>
        <w:rPr>
          <w:rFonts w:hint="eastAsia"/>
        </w:rPr>
        <w:t>摘要：中关铁矿采场切割井施工原采用人工掘进等传统方法，但该法存在安全系数较低、作业场所环境差、劳动强度大且效率低等诸多弊端。随着采矿工艺技术的发展和提高，爆破一次成井法因安全性高、成井速度快、效率较高且经济实用逐渐被广泛应用。为提高中关铁矿切割井施工效率并降低掘进成本，根据中关铁矿实际情况，制定了中深孔爆破一次成井方案。通过研究中深孔掏槽爆破机理，确保爆破过程中有足够</w:t>
      </w:r>
      <w:r>
        <w:rPr>
          <w:rFonts w:hint="eastAsia"/>
        </w:rPr>
        <w:lastRenderedPageBreak/>
        <w:t>的补偿空间；装药孔和空孔呈交叉“正方形”布置，共</w:t>
      </w:r>
      <w:r>
        <w:rPr>
          <w:rFonts w:hint="eastAsia"/>
        </w:rPr>
        <w:t>23</w:t>
      </w:r>
      <w:r>
        <w:rPr>
          <w:rFonts w:hint="eastAsia"/>
        </w:rPr>
        <w:t>个，其中，</w:t>
      </w:r>
      <w:r>
        <w:rPr>
          <w:rFonts w:hint="eastAsia"/>
        </w:rPr>
        <w:t>13</w:t>
      </w:r>
      <w:r>
        <w:rPr>
          <w:rFonts w:hint="eastAsia"/>
        </w:rPr>
        <w:t>个装药孔，</w:t>
      </w:r>
      <w:r>
        <w:rPr>
          <w:rFonts w:hint="eastAsia"/>
        </w:rPr>
        <w:t>10</w:t>
      </w:r>
      <w:r>
        <w:rPr>
          <w:rFonts w:hint="eastAsia"/>
        </w:rPr>
        <w:t>个空孔，对不同类型的孔设置孔径和延期时间，并通过补偿系数的计算验证布孔方式的合理性；同时根据巷道爆破危害管理规定，确定了最佳爆破药量，最终实现了切割井爆破一次成井。现场实际应用表明</w:t>
      </w:r>
      <w:r>
        <w:rPr>
          <w:rFonts w:hint="eastAsia"/>
        </w:rPr>
        <w:t>,</w:t>
      </w:r>
      <w:r>
        <w:rPr>
          <w:rFonts w:hint="eastAsia"/>
        </w:rPr>
        <w:t>中深孔爆破一次成井技术在中关铁矿具有很好的适用性，提高了切割井成井速度和质量，减少了施工安全隐患，保证了矿山安全生产，同时为类似的切割井爆破工程提供了借鉴。</w:t>
      </w:r>
    </w:p>
    <w:p w:rsidR="002D24E6" w:rsidRDefault="002D24E6" w:rsidP="002D24E6">
      <w:pPr>
        <w:spacing w:line="220" w:lineRule="atLeast"/>
        <w:rPr>
          <w:rFonts w:hint="eastAsia"/>
        </w:rPr>
      </w:pPr>
      <w:r>
        <w:rPr>
          <w:rFonts w:hint="eastAsia"/>
        </w:rPr>
        <w:t>关键词：切割井；中深孔；一次爆破；炮孔布置；爆破药量</w:t>
      </w:r>
    </w:p>
    <w:p w:rsidR="006C72E1" w:rsidRDefault="006C72E1" w:rsidP="002D24E6">
      <w:pPr>
        <w:spacing w:line="220" w:lineRule="atLeast"/>
        <w:rPr>
          <w:rFonts w:hint="eastAsia"/>
        </w:rPr>
      </w:pPr>
    </w:p>
    <w:p w:rsidR="006C72E1" w:rsidRDefault="006C72E1" w:rsidP="002D24E6">
      <w:pPr>
        <w:spacing w:line="220" w:lineRule="atLeast"/>
        <w:rPr>
          <w:rFonts w:hint="eastAsia"/>
        </w:rPr>
      </w:pPr>
    </w:p>
    <w:p w:rsidR="006C72E1" w:rsidRPr="006C72E1" w:rsidRDefault="006C72E1" w:rsidP="006C72E1">
      <w:pPr>
        <w:spacing w:line="220" w:lineRule="atLeast"/>
        <w:jc w:val="center"/>
        <w:rPr>
          <w:rFonts w:hint="eastAsia"/>
          <w:sz w:val="44"/>
          <w:szCs w:val="44"/>
        </w:rPr>
      </w:pPr>
      <w:r w:rsidRPr="006C72E1">
        <w:rPr>
          <w:rFonts w:hint="eastAsia"/>
          <w:sz w:val="44"/>
          <w:szCs w:val="44"/>
        </w:rPr>
        <w:t>氢基竖炉用球团生产工艺优化</w:t>
      </w:r>
    </w:p>
    <w:p w:rsidR="006C72E1" w:rsidRDefault="006C72E1" w:rsidP="006C72E1">
      <w:pPr>
        <w:spacing w:line="220" w:lineRule="atLeast"/>
        <w:jc w:val="center"/>
        <w:rPr>
          <w:rFonts w:hint="eastAsia"/>
        </w:rPr>
      </w:pPr>
      <w:r>
        <w:rPr>
          <w:rFonts w:hint="eastAsia"/>
        </w:rPr>
        <w:t>刘建华</w:t>
      </w:r>
    </w:p>
    <w:p w:rsidR="006C72E1" w:rsidRDefault="006C72E1" w:rsidP="006C72E1">
      <w:pPr>
        <w:spacing w:line="220" w:lineRule="atLeast"/>
        <w:jc w:val="center"/>
        <w:rPr>
          <w:rFonts w:hint="eastAsia"/>
        </w:rPr>
      </w:pPr>
      <w:r>
        <w:rPr>
          <w:rFonts w:hint="eastAsia"/>
        </w:rPr>
        <w:t>（河钢集团张宣科技</w:t>
      </w:r>
      <w:r>
        <w:rPr>
          <w:rFonts w:hint="eastAsia"/>
        </w:rPr>
        <w:t xml:space="preserve">  </w:t>
      </w:r>
      <w:r>
        <w:rPr>
          <w:rFonts w:hint="eastAsia"/>
        </w:rPr>
        <w:t>氢冶金公司，河北</w:t>
      </w:r>
      <w:r>
        <w:rPr>
          <w:rFonts w:hint="eastAsia"/>
        </w:rPr>
        <w:t xml:space="preserve">  </w:t>
      </w:r>
      <w:r>
        <w:rPr>
          <w:rFonts w:hint="eastAsia"/>
        </w:rPr>
        <w:t>宣化</w:t>
      </w:r>
      <w:r>
        <w:rPr>
          <w:rFonts w:hint="eastAsia"/>
        </w:rPr>
        <w:t xml:space="preserve">  075100</w:t>
      </w:r>
      <w:r>
        <w:rPr>
          <w:rFonts w:hint="eastAsia"/>
        </w:rPr>
        <w:t>）</w:t>
      </w:r>
    </w:p>
    <w:p w:rsidR="006C72E1" w:rsidRDefault="006C72E1" w:rsidP="006C72E1">
      <w:pPr>
        <w:spacing w:line="220" w:lineRule="atLeast"/>
        <w:rPr>
          <w:rFonts w:hint="eastAsia"/>
        </w:rPr>
      </w:pPr>
      <w:r>
        <w:rPr>
          <w:rFonts w:hint="eastAsia"/>
        </w:rPr>
        <w:t>摘要：竖炉用高质量球团是当前研究热点，回转窑球团产线中链篦机</w:t>
      </w:r>
      <w:r>
        <w:rPr>
          <w:rFonts w:hint="eastAsia"/>
        </w:rPr>
        <w:t>-</w:t>
      </w:r>
      <w:r>
        <w:rPr>
          <w:rFonts w:hint="eastAsia"/>
        </w:rPr>
        <w:t>回转窑</w:t>
      </w:r>
      <w:r>
        <w:rPr>
          <w:rFonts w:hint="eastAsia"/>
        </w:rPr>
        <w:t>-</w:t>
      </w:r>
      <w:r>
        <w:rPr>
          <w:rFonts w:hint="eastAsia"/>
        </w:rPr>
        <w:t>环冷机各部温度优化控制是提高球团产质水平的重要环节。介绍了链篦机</w:t>
      </w:r>
      <w:r>
        <w:rPr>
          <w:rFonts w:hint="eastAsia"/>
        </w:rPr>
        <w:t>-</w:t>
      </w:r>
      <w:r>
        <w:rPr>
          <w:rFonts w:hint="eastAsia"/>
        </w:rPr>
        <w:t>回转窑</w:t>
      </w:r>
      <w:r>
        <w:rPr>
          <w:rFonts w:hint="eastAsia"/>
        </w:rPr>
        <w:t>-</w:t>
      </w:r>
      <w:r>
        <w:rPr>
          <w:rFonts w:hint="eastAsia"/>
        </w:rPr>
        <w:t>环冷机设备优化过程以及造球工艺优化措施。首先在生产工序中缩短了干燥段，延长了预热段，同时改善了环冷机热量流通，为更好的氧化焙烧奠定了基础；在造球流程改造中，将造球盘角度统一调整为</w:t>
      </w:r>
      <w:r>
        <w:rPr>
          <w:rFonts w:hint="eastAsia"/>
        </w:rPr>
        <w:t>46</w:t>
      </w:r>
      <w:r>
        <w:rPr>
          <w:rFonts w:hint="eastAsia"/>
        </w:rPr>
        <w:t>°，旋转刮刀的转速均调整为</w:t>
      </w:r>
      <w:r>
        <w:rPr>
          <w:rFonts w:hint="eastAsia"/>
        </w:rPr>
        <w:t>10 r/min</w:t>
      </w:r>
      <w:r>
        <w:rPr>
          <w:rFonts w:hint="eastAsia"/>
        </w:rPr>
        <w:t>，旋转刮刀与底衬的距离调整为</w:t>
      </w:r>
      <w:r>
        <w:rPr>
          <w:rFonts w:hint="eastAsia"/>
        </w:rPr>
        <w:t>30~40 mm</w:t>
      </w:r>
      <w:r>
        <w:rPr>
          <w:rFonts w:hint="eastAsia"/>
        </w:rPr>
        <w:t>，造球盘落料点较之前向盘内延伸</w:t>
      </w:r>
      <w:r>
        <w:rPr>
          <w:rFonts w:hint="eastAsia"/>
        </w:rPr>
        <w:t>100 mm</w:t>
      </w:r>
      <w:r>
        <w:rPr>
          <w:rFonts w:hint="eastAsia"/>
        </w:rPr>
        <w:t>，小皮带下料点到边板距离达到</w:t>
      </w:r>
      <w:r>
        <w:rPr>
          <w:rFonts w:hint="eastAsia"/>
        </w:rPr>
        <w:t>43 cm</w:t>
      </w:r>
      <w:r>
        <w:rPr>
          <w:rFonts w:hint="eastAsia"/>
        </w:rPr>
        <w:t>，最终成球效果得到明显提升。对比工艺改进前后生产球团，其还原性能有所提升，还原膨胀及低温还原粉化指数均有所改善，其还原性能有所提升，还原膨胀率有所降低，其中</w:t>
      </w:r>
      <w:r>
        <w:rPr>
          <w:rFonts w:hint="eastAsia"/>
        </w:rPr>
        <w:t>1</w:t>
      </w:r>
      <w:r>
        <w:rPr>
          <w:rFonts w:hint="eastAsia"/>
        </w:rPr>
        <w:t>号球团还原膨胀率由</w:t>
      </w:r>
      <w:r>
        <w:rPr>
          <w:rFonts w:hint="eastAsia"/>
        </w:rPr>
        <w:t>12.34%</w:t>
      </w:r>
      <w:r>
        <w:rPr>
          <w:rFonts w:hint="eastAsia"/>
        </w:rPr>
        <w:t>降低到了</w:t>
      </w:r>
      <w:r>
        <w:rPr>
          <w:rFonts w:hint="eastAsia"/>
        </w:rPr>
        <w:t>7.82%</w:t>
      </w:r>
      <w:r>
        <w:rPr>
          <w:rFonts w:hint="eastAsia"/>
        </w:rPr>
        <w:t>，低温还原粉化指数改善明显，</w:t>
      </w:r>
      <w:r>
        <w:rPr>
          <w:rFonts w:hint="eastAsia"/>
        </w:rPr>
        <w:t>LTD+6.3</w:t>
      </w:r>
      <w:r>
        <w:rPr>
          <w:rFonts w:hint="eastAsia"/>
        </w:rPr>
        <w:t>均提高了</w:t>
      </w:r>
      <w:r>
        <w:rPr>
          <w:rFonts w:hint="eastAsia"/>
        </w:rPr>
        <w:t>20%</w:t>
      </w:r>
      <w:r>
        <w:rPr>
          <w:rFonts w:hint="eastAsia"/>
        </w:rPr>
        <w:t>左右。同时造球工艺优化为我国氢基竖炉用优质铁精矿球团提供了帮助。</w:t>
      </w:r>
    </w:p>
    <w:p w:rsidR="006C72E1" w:rsidRDefault="006C72E1" w:rsidP="006C72E1">
      <w:pPr>
        <w:spacing w:line="220" w:lineRule="atLeast"/>
        <w:rPr>
          <w:rFonts w:hint="eastAsia"/>
        </w:rPr>
      </w:pPr>
      <w:r>
        <w:rPr>
          <w:rFonts w:hint="eastAsia"/>
        </w:rPr>
        <w:t>关键词：氢基竖炉；链篦机</w:t>
      </w:r>
      <w:r>
        <w:rPr>
          <w:rFonts w:hint="eastAsia"/>
        </w:rPr>
        <w:t>-</w:t>
      </w:r>
      <w:r>
        <w:rPr>
          <w:rFonts w:hint="eastAsia"/>
        </w:rPr>
        <w:t>回转窑；工艺优化；球团；还原膨胀率；低温还原粉化指数</w:t>
      </w:r>
    </w:p>
    <w:p w:rsidR="005E7886" w:rsidRDefault="005E7886" w:rsidP="006C72E1">
      <w:pPr>
        <w:spacing w:line="220" w:lineRule="atLeast"/>
        <w:rPr>
          <w:rFonts w:hint="eastAsia"/>
        </w:rPr>
      </w:pPr>
    </w:p>
    <w:p w:rsidR="005E7886" w:rsidRDefault="005E7886" w:rsidP="006C72E1">
      <w:pPr>
        <w:spacing w:line="220" w:lineRule="atLeast"/>
        <w:rPr>
          <w:rFonts w:hint="eastAsia"/>
        </w:rPr>
      </w:pPr>
    </w:p>
    <w:p w:rsidR="005E7886" w:rsidRPr="00BD0604" w:rsidRDefault="005E7886" w:rsidP="005E7886">
      <w:pPr>
        <w:spacing w:line="360" w:lineRule="auto"/>
        <w:jc w:val="center"/>
        <w:rPr>
          <w:rFonts w:ascii="Times New Roman" w:hAnsi="Times New Roman"/>
          <w:sz w:val="44"/>
          <w:szCs w:val="44"/>
        </w:rPr>
      </w:pPr>
      <w:r w:rsidRPr="00BD0604">
        <w:rPr>
          <w:rFonts w:ascii="Times New Roman" w:hAnsi="宋体"/>
          <w:sz w:val="44"/>
          <w:szCs w:val="44"/>
        </w:rPr>
        <w:t>唐钢高炉炼铁技术进步</w:t>
      </w:r>
    </w:p>
    <w:p w:rsidR="005E7886" w:rsidRPr="00BD0604" w:rsidRDefault="005E7886" w:rsidP="005E7886">
      <w:pPr>
        <w:spacing w:line="360" w:lineRule="auto"/>
        <w:jc w:val="center"/>
        <w:rPr>
          <w:rFonts w:ascii="Times New Roman" w:hAnsi="Times New Roman"/>
          <w:sz w:val="24"/>
          <w:szCs w:val="24"/>
        </w:rPr>
      </w:pPr>
      <w:r w:rsidRPr="00BD0604">
        <w:rPr>
          <w:rFonts w:ascii="Times New Roman" w:hAnsi="宋体"/>
          <w:sz w:val="24"/>
          <w:szCs w:val="24"/>
        </w:rPr>
        <w:lastRenderedPageBreak/>
        <w:t>李朝旺</w:t>
      </w:r>
      <w:r w:rsidRPr="00BD0604">
        <w:rPr>
          <w:rFonts w:ascii="Times New Roman" w:hAnsi="Times New Roman"/>
          <w:sz w:val="24"/>
          <w:szCs w:val="24"/>
          <w:vertAlign w:val="superscript"/>
        </w:rPr>
        <w:t>1</w:t>
      </w:r>
      <w:r w:rsidRPr="00BD0604">
        <w:rPr>
          <w:rFonts w:ascii="Times New Roman" w:hAnsi="宋体"/>
          <w:sz w:val="24"/>
          <w:szCs w:val="24"/>
        </w:rPr>
        <w:t>，庞真丽</w:t>
      </w:r>
      <w:r w:rsidRPr="00BD0604">
        <w:rPr>
          <w:rFonts w:ascii="Times New Roman" w:hAnsi="Times New Roman"/>
          <w:sz w:val="24"/>
          <w:szCs w:val="24"/>
          <w:vertAlign w:val="superscript"/>
        </w:rPr>
        <w:t>2</w:t>
      </w:r>
      <w:r w:rsidRPr="00BD0604">
        <w:rPr>
          <w:rFonts w:ascii="Times New Roman" w:hAnsi="Times New Roman" w:hint="eastAsia"/>
          <w:sz w:val="24"/>
          <w:szCs w:val="24"/>
        </w:rPr>
        <w:t>，</w:t>
      </w:r>
      <w:r w:rsidRPr="00BD0604">
        <w:rPr>
          <w:rFonts w:ascii="Times New Roman" w:hAnsi="宋体"/>
          <w:sz w:val="24"/>
          <w:szCs w:val="24"/>
        </w:rPr>
        <w:t>刘洪新</w:t>
      </w:r>
      <w:r w:rsidRPr="00BD0604">
        <w:rPr>
          <w:rFonts w:ascii="Times New Roman" w:hAnsi="Times New Roman"/>
          <w:sz w:val="24"/>
          <w:szCs w:val="24"/>
          <w:vertAlign w:val="superscript"/>
        </w:rPr>
        <w:t>1</w:t>
      </w:r>
    </w:p>
    <w:p w:rsidR="005E7886" w:rsidRPr="004B7080" w:rsidRDefault="005E7886" w:rsidP="005E7886">
      <w:pPr>
        <w:rPr>
          <w:rFonts w:ascii="Times New Roman" w:hAnsi="宋体"/>
          <w:szCs w:val="21"/>
        </w:rPr>
      </w:pPr>
      <w:r w:rsidRPr="00BD0604">
        <w:rPr>
          <w:rFonts w:ascii="Times New Roman" w:hAnsi="宋体"/>
          <w:szCs w:val="21"/>
        </w:rPr>
        <w:t>（</w:t>
      </w:r>
      <w:r w:rsidRPr="00BD0604">
        <w:rPr>
          <w:rFonts w:ascii="Times New Roman" w:hAnsi="Times New Roman"/>
          <w:szCs w:val="21"/>
        </w:rPr>
        <w:t>1</w:t>
      </w:r>
      <w:r w:rsidRPr="00BD0604">
        <w:rPr>
          <w:rFonts w:ascii="宋体" w:hAnsi="宋体" w:hint="eastAsia"/>
          <w:szCs w:val="21"/>
        </w:rPr>
        <w:t>.</w:t>
      </w:r>
      <w:r w:rsidRPr="00BD0604">
        <w:rPr>
          <w:rFonts w:ascii="Times New Roman" w:hAnsi="宋体"/>
          <w:szCs w:val="21"/>
        </w:rPr>
        <w:t>河钢集团唐钢公司</w:t>
      </w:r>
      <w:r w:rsidRPr="00BD0604">
        <w:rPr>
          <w:rFonts w:ascii="Times New Roman" w:hAnsi="Times New Roman"/>
          <w:szCs w:val="21"/>
        </w:rPr>
        <w:t xml:space="preserve">  </w:t>
      </w:r>
      <w:r w:rsidRPr="00BD0604">
        <w:rPr>
          <w:rFonts w:ascii="Times New Roman" w:hAnsi="宋体"/>
          <w:szCs w:val="21"/>
        </w:rPr>
        <w:t>炼铁事业部，河北</w:t>
      </w:r>
      <w:r w:rsidRPr="00BD0604">
        <w:rPr>
          <w:rFonts w:ascii="Times New Roman" w:hAnsi="Times New Roman"/>
          <w:szCs w:val="21"/>
        </w:rPr>
        <w:t xml:space="preserve"> </w:t>
      </w:r>
      <w:r w:rsidRPr="00BD0604">
        <w:rPr>
          <w:rFonts w:ascii="Times New Roman" w:hAnsi="宋体"/>
          <w:szCs w:val="21"/>
        </w:rPr>
        <w:t>唐山</w:t>
      </w:r>
      <w:r w:rsidRPr="00BD0604">
        <w:rPr>
          <w:rFonts w:ascii="Times New Roman" w:hAnsi="Times New Roman"/>
          <w:szCs w:val="21"/>
        </w:rPr>
        <w:t xml:space="preserve">  063000</w:t>
      </w:r>
      <w:r w:rsidRPr="00BD0604">
        <w:rPr>
          <w:rFonts w:ascii="Times New Roman" w:hAnsi="宋体"/>
          <w:szCs w:val="21"/>
        </w:rPr>
        <w:t>；</w:t>
      </w:r>
      <w:r w:rsidRPr="00BD0604">
        <w:rPr>
          <w:rFonts w:ascii="Times New Roman" w:hAnsi="Times New Roman"/>
          <w:szCs w:val="21"/>
        </w:rPr>
        <w:t xml:space="preserve"> 2</w:t>
      </w:r>
      <w:r w:rsidRPr="00BD0604">
        <w:rPr>
          <w:rFonts w:ascii="宋体" w:hAnsi="宋体"/>
          <w:szCs w:val="21"/>
        </w:rPr>
        <w:t>.</w:t>
      </w:r>
      <w:r w:rsidRPr="00BD0604">
        <w:rPr>
          <w:rFonts w:ascii="Times New Roman" w:hAnsi="宋体"/>
          <w:szCs w:val="21"/>
        </w:rPr>
        <w:t>河钢集团唐钢公司</w:t>
      </w:r>
      <w:r w:rsidRPr="00BD0604">
        <w:rPr>
          <w:rFonts w:ascii="Times New Roman" w:hAnsi="Times New Roman"/>
          <w:szCs w:val="21"/>
        </w:rPr>
        <w:t xml:space="preserve">  </w:t>
      </w:r>
      <w:r w:rsidRPr="00BD0604">
        <w:rPr>
          <w:rFonts w:ascii="Times New Roman" w:hAnsi="宋体" w:hint="eastAsia"/>
          <w:szCs w:val="21"/>
        </w:rPr>
        <w:t>非钢管理</w:t>
      </w:r>
      <w:r w:rsidRPr="00BD0604">
        <w:rPr>
          <w:rFonts w:ascii="Times New Roman" w:hAnsi="宋体"/>
          <w:szCs w:val="21"/>
        </w:rPr>
        <w:t>部，河北</w:t>
      </w:r>
      <w:r w:rsidRPr="00BD0604">
        <w:rPr>
          <w:rFonts w:ascii="Times New Roman" w:hAnsi="Times New Roman"/>
          <w:szCs w:val="21"/>
        </w:rPr>
        <w:t xml:space="preserve"> </w:t>
      </w:r>
      <w:r w:rsidRPr="00BD0604">
        <w:rPr>
          <w:rFonts w:ascii="Times New Roman" w:hAnsi="宋体"/>
          <w:szCs w:val="21"/>
        </w:rPr>
        <w:t>唐山</w:t>
      </w:r>
      <w:r w:rsidRPr="00BD0604">
        <w:rPr>
          <w:rFonts w:ascii="Times New Roman" w:hAnsi="Times New Roman"/>
          <w:szCs w:val="21"/>
        </w:rPr>
        <w:t xml:space="preserve">  063000</w:t>
      </w:r>
      <w:r w:rsidRPr="00BD0604">
        <w:rPr>
          <w:rFonts w:ascii="Times New Roman" w:hAnsi="宋体"/>
          <w:szCs w:val="21"/>
        </w:rPr>
        <w:t>）</w:t>
      </w:r>
    </w:p>
    <w:p w:rsidR="005E7886" w:rsidRPr="00BD0604" w:rsidRDefault="005E7886" w:rsidP="005E7886">
      <w:pPr>
        <w:spacing w:beforeLines="50"/>
        <w:rPr>
          <w:rFonts w:ascii="Times New Roman" w:hAnsi="Times New Roman"/>
          <w:szCs w:val="21"/>
        </w:rPr>
      </w:pPr>
      <w:r w:rsidRPr="00BD0604">
        <w:rPr>
          <w:rFonts w:ascii="Times New Roman" w:hAnsi="宋体"/>
          <w:b/>
          <w:bCs/>
          <w:szCs w:val="21"/>
        </w:rPr>
        <w:t>摘要：</w:t>
      </w:r>
      <w:r w:rsidRPr="003E7AC4">
        <w:rPr>
          <w:rFonts w:ascii="Times New Roman" w:hAnsi="宋体" w:hint="eastAsia"/>
          <w:bCs/>
          <w:szCs w:val="21"/>
        </w:rPr>
        <w:t>河钢集团</w:t>
      </w:r>
      <w:r>
        <w:rPr>
          <w:rFonts w:ascii="Times New Roman" w:hAnsi="宋体"/>
          <w:szCs w:val="21"/>
        </w:rPr>
        <w:t>唐钢新区</w:t>
      </w:r>
      <w:r w:rsidRPr="00BD0604">
        <w:rPr>
          <w:rFonts w:ascii="Times New Roman" w:hAnsi="宋体"/>
          <w:szCs w:val="21"/>
        </w:rPr>
        <w:t>是以工艺现代化、设备大型化、物流运输智能化、资源能源循环化、生产绿色化为基础，打造的绿色化、智能化、品牌化新型沿海钢铁基地。三座高炉自投产以来，</w:t>
      </w:r>
      <w:r w:rsidRPr="00BD0604">
        <w:rPr>
          <w:rFonts w:ascii="Times New Roman" w:hAnsi="宋体" w:hint="eastAsia"/>
          <w:color w:val="000000"/>
          <w:szCs w:val="21"/>
        </w:rPr>
        <w:t>上部装料坚持“稳定边缘、打开中心，稳定中心、兼顾边缘”的煤气流控制方针；下部采用高风速、高动能的送风制度；坚持低硅冶炼，合理控制铁中</w:t>
      </w:r>
      <w:r w:rsidRPr="00BD0604">
        <w:rPr>
          <w:rFonts w:ascii="Times New Roman" w:hAnsi="宋体" w:hint="eastAsia"/>
          <w:color w:val="000000"/>
          <w:szCs w:val="21"/>
        </w:rPr>
        <w:t>[Si</w:t>
      </w:r>
      <w:r w:rsidRPr="00BD0604">
        <w:rPr>
          <w:rFonts w:ascii="Times New Roman" w:hAnsi="宋体"/>
          <w:color w:val="000000"/>
          <w:szCs w:val="21"/>
        </w:rPr>
        <w:t>+</w:t>
      </w:r>
      <w:r w:rsidRPr="00BD0604">
        <w:rPr>
          <w:rFonts w:ascii="Times New Roman" w:hAnsi="宋体" w:hint="eastAsia"/>
          <w:color w:val="000000"/>
          <w:szCs w:val="21"/>
        </w:rPr>
        <w:t>Ti</w:t>
      </w:r>
      <w:r w:rsidRPr="00BD0604">
        <w:rPr>
          <w:rFonts w:ascii="Times New Roman" w:hAnsi="宋体"/>
          <w:color w:val="000000"/>
          <w:szCs w:val="21"/>
        </w:rPr>
        <w:t>]</w:t>
      </w:r>
      <w:r w:rsidRPr="00BD0604">
        <w:rPr>
          <w:rFonts w:ascii="Times New Roman" w:hAnsi="宋体" w:hint="eastAsia"/>
          <w:color w:val="000000"/>
          <w:szCs w:val="21"/>
        </w:rPr>
        <w:t>含量</w:t>
      </w:r>
      <w:r w:rsidRPr="00BD0604">
        <w:rPr>
          <w:rFonts w:ascii="Times New Roman" w:hAnsi="宋体"/>
          <w:szCs w:val="21"/>
        </w:rPr>
        <w:t>≯</w:t>
      </w:r>
      <w:r w:rsidRPr="00BD0604">
        <w:rPr>
          <w:rFonts w:ascii="Times New Roman" w:hAnsi="Times New Roman"/>
          <w:szCs w:val="21"/>
        </w:rPr>
        <w:t>0.45%</w:t>
      </w:r>
      <w:r w:rsidRPr="00BD0604">
        <w:rPr>
          <w:rFonts w:ascii="Times New Roman" w:hAnsi="宋体" w:hint="eastAsia"/>
          <w:color w:val="000000"/>
          <w:szCs w:val="21"/>
        </w:rPr>
        <w:t>；优化造渣制度，控制渣中</w:t>
      </w:r>
      <w:r w:rsidRPr="00BD0604">
        <w:rPr>
          <w:rFonts w:ascii="Times New Roman" w:hAnsi="宋体" w:hint="eastAsia"/>
          <w:color w:val="000000"/>
          <w:szCs w:val="21"/>
        </w:rPr>
        <w:t>MgO/ Al</w:t>
      </w:r>
      <w:r w:rsidRPr="008775EB">
        <w:rPr>
          <w:rFonts w:ascii="Times New Roman" w:hAnsi="宋体" w:hint="eastAsia"/>
          <w:color w:val="000000"/>
          <w:szCs w:val="21"/>
          <w:vertAlign w:val="subscript"/>
        </w:rPr>
        <w:t>2</w:t>
      </w:r>
      <w:r w:rsidRPr="00BD0604">
        <w:rPr>
          <w:rFonts w:ascii="Times New Roman" w:hAnsi="宋体" w:hint="eastAsia"/>
          <w:color w:val="000000"/>
          <w:szCs w:val="21"/>
        </w:rPr>
        <w:t>O</w:t>
      </w:r>
      <w:r w:rsidRPr="008775EB">
        <w:rPr>
          <w:rFonts w:ascii="Times New Roman" w:hAnsi="宋体" w:hint="eastAsia"/>
          <w:color w:val="000000"/>
          <w:szCs w:val="21"/>
          <w:vertAlign w:val="subscript"/>
        </w:rPr>
        <w:t>3</w:t>
      </w:r>
      <w:r w:rsidRPr="00BD0604">
        <w:rPr>
          <w:rFonts w:ascii="Times New Roman" w:hAnsi="宋体" w:hint="eastAsia"/>
          <w:color w:val="000000"/>
          <w:szCs w:val="21"/>
        </w:rPr>
        <w:t>在</w:t>
      </w:r>
      <w:r w:rsidRPr="00BD0604">
        <w:rPr>
          <w:rFonts w:ascii="Times New Roman" w:hAnsi="宋体" w:hint="eastAsia"/>
          <w:color w:val="000000"/>
          <w:szCs w:val="21"/>
        </w:rPr>
        <w:t>0.55</w:t>
      </w:r>
      <w:r w:rsidRPr="00BD0604">
        <w:rPr>
          <w:rFonts w:ascii="Times New Roman" w:hAnsi="宋体" w:hint="eastAsia"/>
          <w:color w:val="000000"/>
          <w:szCs w:val="21"/>
        </w:rPr>
        <w:t>；构建基于</w:t>
      </w:r>
      <w:r w:rsidRPr="00BD0604">
        <w:rPr>
          <w:rFonts w:ascii="Times New Roman" w:hAnsi="宋体"/>
          <w:color w:val="000000"/>
          <w:szCs w:val="21"/>
        </w:rPr>
        <w:t>“</w:t>
      </w:r>
      <w:r w:rsidRPr="00BD0604">
        <w:rPr>
          <w:rFonts w:ascii="Times New Roman" w:hAnsi="宋体"/>
          <w:color w:val="000000"/>
          <w:szCs w:val="21"/>
        </w:rPr>
        <w:t>三位一体</w:t>
      </w:r>
      <w:r w:rsidRPr="00BD0604">
        <w:rPr>
          <w:rFonts w:ascii="Times New Roman" w:hAnsi="宋体"/>
          <w:color w:val="000000"/>
          <w:szCs w:val="21"/>
        </w:rPr>
        <w:t>”</w:t>
      </w:r>
      <w:r w:rsidRPr="00BD0604">
        <w:rPr>
          <w:rFonts w:ascii="Times New Roman" w:hAnsi="宋体"/>
          <w:color w:val="000000"/>
          <w:szCs w:val="21"/>
        </w:rPr>
        <w:t>精益运营管理模式</w:t>
      </w:r>
      <w:r w:rsidRPr="00BD0604">
        <w:rPr>
          <w:rFonts w:ascii="Times New Roman" w:hAnsi="宋体" w:hint="eastAsia"/>
          <w:color w:val="000000"/>
          <w:szCs w:val="21"/>
        </w:rPr>
        <w:t>的高炉</w:t>
      </w:r>
      <w:r w:rsidRPr="00BD0604">
        <w:rPr>
          <w:rFonts w:ascii="Times New Roman" w:hAnsi="宋体"/>
          <w:color w:val="000000"/>
          <w:szCs w:val="21"/>
        </w:rPr>
        <w:t>长周期稳定顺行管理体制</w:t>
      </w:r>
      <w:r>
        <w:rPr>
          <w:rFonts w:ascii="Times New Roman" w:hAnsi="宋体" w:hint="eastAsia"/>
          <w:color w:val="000000"/>
          <w:szCs w:val="21"/>
        </w:rPr>
        <w:t>，</w:t>
      </w:r>
      <w:r w:rsidRPr="00BD0604">
        <w:rPr>
          <w:rFonts w:ascii="Times New Roman" w:hAnsi="宋体"/>
          <w:szCs w:val="21"/>
        </w:rPr>
        <w:t>形成了一套适应高比例球团矿冶炼的高炉炼铁技术</w:t>
      </w:r>
      <w:r>
        <w:rPr>
          <w:rFonts w:ascii="Times New Roman" w:hAnsi="宋体" w:hint="eastAsia"/>
          <w:szCs w:val="21"/>
        </w:rPr>
        <w:t>，</w:t>
      </w:r>
      <w:r w:rsidRPr="00BD0604">
        <w:rPr>
          <w:rFonts w:ascii="Times New Roman" w:hAnsi="宋体"/>
          <w:szCs w:val="21"/>
        </w:rPr>
        <w:t>在入炉球团矿配比</w:t>
      </w:r>
      <w:r w:rsidRPr="00BD0604">
        <w:rPr>
          <w:rFonts w:ascii="Times New Roman" w:hAnsi="Times New Roman"/>
          <w:szCs w:val="21"/>
        </w:rPr>
        <w:t>42%</w:t>
      </w:r>
      <w:r w:rsidRPr="00BD0604">
        <w:rPr>
          <w:rFonts w:ascii="Times New Roman" w:hAnsi="宋体"/>
          <w:szCs w:val="21"/>
        </w:rPr>
        <w:t>的前提下，高炉最高日产突破</w:t>
      </w:r>
      <w:r w:rsidRPr="00BD0604">
        <w:rPr>
          <w:rFonts w:ascii="Times New Roman" w:hAnsi="Times New Roman"/>
          <w:szCs w:val="21"/>
        </w:rPr>
        <w:t>9000t/d</w:t>
      </w:r>
      <w:r w:rsidRPr="00BD0604">
        <w:rPr>
          <w:rFonts w:ascii="Times New Roman" w:hAnsi="宋体"/>
          <w:szCs w:val="21"/>
        </w:rPr>
        <w:t>，煤比最高</w:t>
      </w:r>
      <w:r w:rsidRPr="00BD0604">
        <w:rPr>
          <w:rFonts w:ascii="Times New Roman" w:hAnsi="Times New Roman"/>
          <w:szCs w:val="21"/>
        </w:rPr>
        <w:t>168kg/t</w:t>
      </w:r>
      <w:r w:rsidRPr="00BD0604">
        <w:rPr>
          <w:rFonts w:ascii="Times New Roman" w:hAnsi="宋体"/>
          <w:szCs w:val="21"/>
        </w:rPr>
        <w:t>，燃料比最低</w:t>
      </w:r>
      <w:r w:rsidRPr="00BD0604">
        <w:rPr>
          <w:rFonts w:ascii="Times New Roman" w:hAnsi="Times New Roman"/>
          <w:szCs w:val="21"/>
        </w:rPr>
        <w:t>498kg/t</w:t>
      </w:r>
      <w:r w:rsidRPr="00BD0604">
        <w:rPr>
          <w:rFonts w:ascii="Times New Roman" w:hAnsi="宋体"/>
          <w:szCs w:val="21"/>
        </w:rPr>
        <w:t>，各项技术指标均创投产以来新高。</w:t>
      </w:r>
    </w:p>
    <w:p w:rsidR="005E7886" w:rsidRPr="00BD0604" w:rsidRDefault="005E7886" w:rsidP="005E7886">
      <w:pPr>
        <w:rPr>
          <w:rFonts w:ascii="Times New Roman" w:hAnsi="Times New Roman"/>
          <w:szCs w:val="21"/>
        </w:rPr>
      </w:pPr>
      <w:r w:rsidRPr="00BD0604">
        <w:rPr>
          <w:rFonts w:ascii="Times New Roman" w:hAnsi="宋体"/>
          <w:b/>
          <w:bCs/>
          <w:szCs w:val="21"/>
        </w:rPr>
        <w:t>关键词：</w:t>
      </w:r>
      <w:r w:rsidRPr="00BD0604">
        <w:rPr>
          <w:rFonts w:ascii="Times New Roman" w:hAnsi="宋体"/>
          <w:szCs w:val="21"/>
        </w:rPr>
        <w:t>高炉</w:t>
      </w:r>
      <w:r w:rsidRPr="00BD0604">
        <w:rPr>
          <w:rFonts w:ascii="Times New Roman" w:hAnsi="宋体" w:hint="eastAsia"/>
          <w:szCs w:val="21"/>
        </w:rPr>
        <w:t>；</w:t>
      </w:r>
      <w:r>
        <w:rPr>
          <w:rFonts w:ascii="Times New Roman" w:hAnsi="宋体" w:hint="eastAsia"/>
          <w:szCs w:val="21"/>
        </w:rPr>
        <w:t>炼铁；布料；碱性球团</w:t>
      </w:r>
      <w:r w:rsidRPr="00BD0604">
        <w:rPr>
          <w:rFonts w:ascii="Times New Roman" w:hAnsi="宋体" w:hint="eastAsia"/>
          <w:szCs w:val="21"/>
        </w:rPr>
        <w:t>；热制度；</w:t>
      </w:r>
      <w:r w:rsidRPr="00BD0604">
        <w:rPr>
          <w:rFonts w:ascii="Times New Roman" w:hAnsi="宋体"/>
          <w:szCs w:val="21"/>
        </w:rPr>
        <w:t>高球比</w:t>
      </w:r>
    </w:p>
    <w:p w:rsidR="005E7886" w:rsidRDefault="005E7886" w:rsidP="006C72E1">
      <w:pPr>
        <w:spacing w:line="220" w:lineRule="atLeast"/>
        <w:rPr>
          <w:rFonts w:hint="eastAsia"/>
        </w:rPr>
      </w:pPr>
    </w:p>
    <w:p w:rsidR="005E7886" w:rsidRDefault="005E7886" w:rsidP="006C72E1">
      <w:pPr>
        <w:spacing w:line="220" w:lineRule="atLeast"/>
        <w:rPr>
          <w:rFonts w:hint="eastAsia"/>
        </w:rPr>
      </w:pPr>
    </w:p>
    <w:p w:rsidR="005E7886" w:rsidRPr="00AE5AB9" w:rsidRDefault="005E7886" w:rsidP="005E7886">
      <w:pPr>
        <w:spacing w:beforeLines="100" w:afterLines="100"/>
        <w:jc w:val="center"/>
        <w:rPr>
          <w:rFonts w:ascii="黑体" w:eastAsia="黑体" w:hAnsi="黑体" w:cs="Arial"/>
          <w:color w:val="000000"/>
          <w:sz w:val="32"/>
          <w:szCs w:val="32"/>
        </w:rPr>
      </w:pPr>
      <w:r w:rsidRPr="00AE5AB9">
        <w:rPr>
          <w:rFonts w:ascii="黑体" w:eastAsia="黑体" w:hAnsi="黑体" w:hint="eastAsia"/>
          <w:color w:val="000000"/>
          <w:sz w:val="44"/>
          <w:szCs w:val="44"/>
        </w:rPr>
        <w:t>感应加热中间包钢液氢含量控制</w:t>
      </w:r>
    </w:p>
    <w:p w:rsidR="005E7886" w:rsidRPr="004E2B61" w:rsidRDefault="005E7886" w:rsidP="004E2B61">
      <w:pPr>
        <w:pStyle w:val="a6"/>
        <w:ind w:left="420" w:firstLine="440"/>
        <w:jc w:val="center"/>
        <w:rPr>
          <w:rFonts w:ascii="楷体_GB2312" w:eastAsia="楷体_GB2312"/>
          <w:color w:val="000000"/>
          <w:sz w:val="22"/>
        </w:rPr>
      </w:pPr>
      <w:r w:rsidRPr="004E2B61">
        <w:rPr>
          <w:rFonts w:ascii="楷体_GB2312" w:eastAsia="楷体_GB2312" w:hint="eastAsia"/>
          <w:color w:val="000000"/>
          <w:sz w:val="22"/>
        </w:rPr>
        <w:t>银志军</w:t>
      </w:r>
      <w:r w:rsidRPr="004E2B61">
        <w:rPr>
          <w:rFonts w:ascii="楷体_GB2312" w:eastAsia="楷体_GB2312" w:hint="eastAsia"/>
          <w:color w:val="000000"/>
          <w:sz w:val="22"/>
          <w:vertAlign w:val="superscript"/>
        </w:rPr>
        <w:t>1</w:t>
      </w:r>
      <w:r w:rsidRPr="004E2B61">
        <w:rPr>
          <w:rFonts w:ascii="楷体_GB2312" w:eastAsia="楷体_GB2312" w:hint="eastAsia"/>
          <w:color w:val="000000"/>
          <w:sz w:val="22"/>
        </w:rPr>
        <w:t>，王文义</w:t>
      </w:r>
      <w:r w:rsidRPr="004E2B61">
        <w:rPr>
          <w:rFonts w:ascii="楷体_GB2312" w:eastAsia="楷体_GB2312" w:hint="eastAsia"/>
          <w:color w:val="000000"/>
          <w:sz w:val="22"/>
          <w:vertAlign w:val="superscript"/>
        </w:rPr>
        <w:t>1</w:t>
      </w:r>
      <w:r w:rsidRPr="004E2B61">
        <w:rPr>
          <w:rFonts w:ascii="楷体_GB2312" w:eastAsia="楷体_GB2312" w:hint="eastAsia"/>
          <w:color w:val="000000"/>
          <w:sz w:val="22"/>
        </w:rPr>
        <w:t>，赵晓敏</w:t>
      </w:r>
      <w:r w:rsidRPr="004E2B61">
        <w:rPr>
          <w:rFonts w:ascii="楷体_GB2312" w:eastAsia="楷体_GB2312" w:hint="eastAsia"/>
          <w:color w:val="000000"/>
          <w:sz w:val="22"/>
          <w:vertAlign w:val="superscript"/>
        </w:rPr>
        <w:t>2</w:t>
      </w:r>
    </w:p>
    <w:p w:rsidR="005E7886" w:rsidRPr="004E2B61" w:rsidRDefault="005E7886" w:rsidP="005E7886">
      <w:pPr>
        <w:rPr>
          <w:color w:val="000000"/>
        </w:rPr>
      </w:pPr>
      <w:r w:rsidRPr="004E2B61">
        <w:rPr>
          <w:color w:val="000000"/>
        </w:rPr>
        <w:t>(</w:t>
      </w:r>
      <w:r w:rsidRPr="004E2B61">
        <w:rPr>
          <w:rFonts w:hint="eastAsia"/>
          <w:color w:val="000000"/>
        </w:rPr>
        <w:t>1.</w:t>
      </w:r>
      <w:r w:rsidRPr="004E2B61">
        <w:rPr>
          <w:rFonts w:hint="eastAsia"/>
          <w:color w:val="000000"/>
        </w:rPr>
        <w:t>内蒙古包钢钢联股份有限公司</w:t>
      </w:r>
      <w:r w:rsidRPr="004E2B61">
        <w:rPr>
          <w:rFonts w:hint="eastAsia"/>
          <w:color w:val="000000"/>
        </w:rPr>
        <w:t xml:space="preserve">  </w:t>
      </w:r>
      <w:r w:rsidRPr="004E2B61">
        <w:rPr>
          <w:rFonts w:hint="eastAsia"/>
          <w:color w:val="000000"/>
        </w:rPr>
        <w:t>炼钢厂</w:t>
      </w:r>
      <w:r w:rsidRPr="004E2B61">
        <w:rPr>
          <w:color w:val="000000"/>
        </w:rPr>
        <w:t>，</w:t>
      </w:r>
      <w:r w:rsidRPr="004E2B61">
        <w:rPr>
          <w:rFonts w:hint="eastAsia"/>
          <w:color w:val="000000"/>
        </w:rPr>
        <w:t>内蒙古</w:t>
      </w:r>
      <w:r w:rsidRPr="004E2B61">
        <w:rPr>
          <w:color w:val="000000"/>
        </w:rPr>
        <w:t xml:space="preserve"> </w:t>
      </w:r>
      <w:r w:rsidRPr="004E2B61">
        <w:rPr>
          <w:rFonts w:hint="eastAsia"/>
          <w:color w:val="000000"/>
        </w:rPr>
        <w:t>包头</w:t>
      </w:r>
      <w:r w:rsidRPr="004E2B61">
        <w:rPr>
          <w:color w:val="000000"/>
        </w:rPr>
        <w:t xml:space="preserve"> 01401</w:t>
      </w:r>
      <w:r w:rsidRPr="004E2B61">
        <w:rPr>
          <w:rFonts w:hint="eastAsia"/>
          <w:color w:val="000000"/>
        </w:rPr>
        <w:t>0</w:t>
      </w:r>
      <w:r w:rsidRPr="004E2B61">
        <w:rPr>
          <w:rFonts w:hint="eastAsia"/>
          <w:color w:val="000000"/>
        </w:rPr>
        <w:t>；</w:t>
      </w:r>
      <w:r w:rsidRPr="004E2B61">
        <w:rPr>
          <w:rFonts w:hint="eastAsia"/>
          <w:color w:val="000000"/>
        </w:rPr>
        <w:t>2.</w:t>
      </w:r>
      <w:r w:rsidRPr="004E2B61">
        <w:rPr>
          <w:rFonts w:hint="eastAsia"/>
          <w:color w:val="000000"/>
        </w:rPr>
        <w:t>内蒙古包钢钢联股份有限公司</w:t>
      </w:r>
      <w:r w:rsidRPr="004E2B61">
        <w:rPr>
          <w:rFonts w:hint="eastAsia"/>
          <w:color w:val="000000"/>
        </w:rPr>
        <w:t xml:space="preserve">  </w:t>
      </w:r>
      <w:r w:rsidRPr="004E2B61">
        <w:rPr>
          <w:rFonts w:hint="eastAsia"/>
          <w:color w:val="000000"/>
        </w:rPr>
        <w:t>技术中心</w:t>
      </w:r>
      <w:r w:rsidRPr="004E2B61">
        <w:rPr>
          <w:color w:val="000000"/>
        </w:rPr>
        <w:t>，</w:t>
      </w:r>
      <w:r w:rsidRPr="004E2B61">
        <w:rPr>
          <w:rFonts w:hint="eastAsia"/>
          <w:color w:val="000000"/>
        </w:rPr>
        <w:t>内蒙古</w:t>
      </w:r>
      <w:r w:rsidRPr="004E2B61">
        <w:rPr>
          <w:color w:val="000000"/>
        </w:rPr>
        <w:t xml:space="preserve"> </w:t>
      </w:r>
      <w:r w:rsidRPr="004E2B61">
        <w:rPr>
          <w:rFonts w:hint="eastAsia"/>
          <w:color w:val="000000"/>
        </w:rPr>
        <w:t>包头</w:t>
      </w:r>
      <w:r w:rsidRPr="004E2B61">
        <w:rPr>
          <w:color w:val="000000"/>
        </w:rPr>
        <w:t xml:space="preserve"> 01401</w:t>
      </w:r>
      <w:r w:rsidRPr="004E2B61">
        <w:rPr>
          <w:rFonts w:hint="eastAsia"/>
          <w:color w:val="000000"/>
        </w:rPr>
        <w:t>0</w:t>
      </w:r>
      <w:r w:rsidRPr="004E2B61">
        <w:rPr>
          <w:color w:val="000000"/>
        </w:rPr>
        <w:t>)</w:t>
      </w:r>
    </w:p>
    <w:p w:rsidR="005E7886" w:rsidRPr="004E2B61" w:rsidRDefault="005E7886" w:rsidP="005E7886">
      <w:pPr>
        <w:rPr>
          <w:color w:val="000000"/>
        </w:rPr>
      </w:pPr>
      <w:r w:rsidRPr="004E2B61">
        <w:rPr>
          <w:rFonts w:ascii="黑体" w:eastAsia="黑体" w:hAnsi="黑体" w:hint="eastAsia"/>
          <w:color w:val="000000"/>
        </w:rPr>
        <w:t>摘</w:t>
      </w:r>
      <w:r w:rsidRPr="004E2B61">
        <w:rPr>
          <w:rFonts w:ascii="黑体" w:eastAsia="黑体" w:hAnsi="黑体"/>
          <w:color w:val="000000"/>
        </w:rPr>
        <w:t>要</w:t>
      </w:r>
      <w:r w:rsidRPr="004E2B61">
        <w:rPr>
          <w:color w:val="000000"/>
        </w:rPr>
        <w:t>：</w:t>
      </w:r>
      <w:r w:rsidRPr="004E2B61">
        <w:rPr>
          <w:rFonts w:hint="eastAsia"/>
          <w:color w:val="000000"/>
        </w:rPr>
        <w:t>重轨钢氢含量是影响质量的关键因素之一。包钢感应加热中间包运行初期，重轨钢等钢种常常出现首炉氢超标的现象。基于此，本文详细分析了感应加热中间包钢液氢含量超标的主要原因，并对中间包材料、耐火材料和连铸工艺进行了优化改造。研究发现，中间包感应加热上线后，预制件数量较多，常规烘烤方式很难实现有效烘烤，这是导致包钢钢液氢含量偏高的主要原因；通过改进耐火材料材质，使用</w:t>
      </w:r>
      <w:r w:rsidRPr="004E2B61">
        <w:rPr>
          <w:rFonts w:hint="eastAsia"/>
          <w:color w:val="000000"/>
        </w:rPr>
        <w:t>PVC</w:t>
      </w:r>
      <w:r w:rsidRPr="004E2B61">
        <w:rPr>
          <w:rFonts w:hint="eastAsia"/>
          <w:color w:val="000000"/>
        </w:rPr>
        <w:t>管替代铁皮作为通道模具，利用下线铸坯和中间包的余热以及外置烧嘴对流钢通道预烘烤，烘烤时添加烘烤喷嘴，同时提前对预制件进行烘烤、浇注前氩气置换以及浇注工艺优化等方式，有效实现了浇次首炉氢含量低于</w:t>
      </w:r>
      <w:r w:rsidRPr="004E2B61">
        <w:rPr>
          <w:rFonts w:hint="eastAsia"/>
          <w:color w:val="000000"/>
        </w:rPr>
        <w:t>2ppm</w:t>
      </w:r>
      <w:r w:rsidRPr="004E2B61">
        <w:rPr>
          <w:rFonts w:hint="eastAsia"/>
          <w:color w:val="000000"/>
        </w:rPr>
        <w:t>的目标。中包感应加热运行后生产了</w:t>
      </w:r>
      <w:r w:rsidRPr="004E2B61">
        <w:rPr>
          <w:rFonts w:hint="eastAsia"/>
          <w:color w:val="000000"/>
        </w:rPr>
        <w:t>154</w:t>
      </w:r>
      <w:r w:rsidRPr="004E2B61">
        <w:rPr>
          <w:rFonts w:hint="eastAsia"/>
          <w:color w:val="000000"/>
        </w:rPr>
        <w:t>个浇次不同钢种，氢含量全部满足目标要求，同时碳偏析指数平均降低了</w:t>
      </w:r>
      <w:r w:rsidRPr="004E2B61">
        <w:rPr>
          <w:rFonts w:hint="eastAsia"/>
          <w:color w:val="000000"/>
        </w:rPr>
        <w:t>0.013</w:t>
      </w:r>
      <w:r w:rsidRPr="004E2B61">
        <w:rPr>
          <w:rFonts w:hint="eastAsia"/>
          <w:color w:val="000000"/>
        </w:rPr>
        <w:t>，提高质量的同时获得了显著的经济效益。</w:t>
      </w:r>
    </w:p>
    <w:p w:rsidR="005E7886" w:rsidRPr="004E2B61" w:rsidRDefault="005E7886" w:rsidP="005E7886">
      <w:pPr>
        <w:spacing w:line="220" w:lineRule="atLeast"/>
        <w:rPr>
          <w:rFonts w:hint="eastAsia"/>
          <w:color w:val="000000"/>
        </w:rPr>
      </w:pPr>
      <w:r w:rsidRPr="004E2B61">
        <w:rPr>
          <w:rFonts w:ascii="黑体" w:eastAsia="黑体" w:hAnsi="黑体" w:hint="eastAsia"/>
          <w:color w:val="000000"/>
        </w:rPr>
        <w:t>关键词</w:t>
      </w:r>
      <w:r w:rsidRPr="004E2B61">
        <w:rPr>
          <w:rFonts w:hint="eastAsia"/>
          <w:color w:val="000000"/>
        </w:rPr>
        <w:t>：氢含量；感应加热；中间包；烘烤；重轨钢；碳偏析</w:t>
      </w:r>
    </w:p>
    <w:p w:rsidR="005E7886" w:rsidRDefault="005E7886" w:rsidP="005E7886">
      <w:pPr>
        <w:spacing w:line="220" w:lineRule="atLeast"/>
        <w:rPr>
          <w:rFonts w:hint="eastAsia"/>
          <w:color w:val="000000"/>
          <w:sz w:val="18"/>
          <w:szCs w:val="18"/>
        </w:rPr>
      </w:pPr>
    </w:p>
    <w:p w:rsidR="005E7886" w:rsidRDefault="005E7886" w:rsidP="005E7886">
      <w:pPr>
        <w:spacing w:line="220" w:lineRule="atLeast"/>
        <w:jc w:val="center"/>
        <w:rPr>
          <w:rFonts w:hint="eastAsia"/>
          <w:color w:val="000000"/>
          <w:sz w:val="18"/>
          <w:szCs w:val="18"/>
        </w:rPr>
      </w:pPr>
    </w:p>
    <w:p w:rsidR="005E7886" w:rsidRPr="005E7886" w:rsidRDefault="005E7886" w:rsidP="005E7886">
      <w:pPr>
        <w:spacing w:line="220" w:lineRule="atLeast"/>
        <w:jc w:val="center"/>
        <w:rPr>
          <w:rFonts w:hint="eastAsia"/>
          <w:sz w:val="44"/>
          <w:szCs w:val="44"/>
        </w:rPr>
      </w:pPr>
      <w:r w:rsidRPr="005E7886">
        <w:rPr>
          <w:rFonts w:hint="eastAsia"/>
          <w:sz w:val="44"/>
          <w:szCs w:val="44"/>
        </w:rPr>
        <w:lastRenderedPageBreak/>
        <w:t>连铸机液压设备的技术改进</w:t>
      </w:r>
    </w:p>
    <w:p w:rsidR="005E7886" w:rsidRDefault="005E7886" w:rsidP="005E7886">
      <w:pPr>
        <w:spacing w:line="220" w:lineRule="atLeast"/>
        <w:jc w:val="center"/>
        <w:rPr>
          <w:rFonts w:hint="eastAsia"/>
        </w:rPr>
      </w:pPr>
      <w:r>
        <w:rPr>
          <w:rFonts w:hint="eastAsia"/>
        </w:rPr>
        <w:t>胡泽东</w:t>
      </w:r>
    </w:p>
    <w:p w:rsidR="005E7886" w:rsidRDefault="005E7886" w:rsidP="005E7886">
      <w:pPr>
        <w:spacing w:line="220" w:lineRule="atLeast"/>
        <w:jc w:val="center"/>
        <w:rPr>
          <w:rFonts w:hint="eastAsia"/>
        </w:rPr>
      </w:pPr>
      <w:r>
        <w:rPr>
          <w:rFonts w:hint="eastAsia"/>
        </w:rPr>
        <w:t>（河钢集团张宣科技，河北</w:t>
      </w:r>
      <w:r>
        <w:rPr>
          <w:rFonts w:hint="eastAsia"/>
        </w:rPr>
        <w:t xml:space="preserve">  </w:t>
      </w:r>
      <w:r>
        <w:rPr>
          <w:rFonts w:hint="eastAsia"/>
        </w:rPr>
        <w:t>宣化</w:t>
      </w:r>
      <w:r>
        <w:rPr>
          <w:rFonts w:hint="eastAsia"/>
        </w:rPr>
        <w:t xml:space="preserve">  075100</w:t>
      </w:r>
      <w:r>
        <w:rPr>
          <w:rFonts w:hint="eastAsia"/>
        </w:rPr>
        <w:t>）</w:t>
      </w:r>
    </w:p>
    <w:p w:rsidR="005E7886" w:rsidRDefault="005E7886" w:rsidP="005E7886">
      <w:pPr>
        <w:spacing w:line="220" w:lineRule="atLeast"/>
        <w:rPr>
          <w:rFonts w:hint="eastAsia"/>
        </w:rPr>
      </w:pPr>
      <w:r>
        <w:rPr>
          <w:rFonts w:hint="eastAsia"/>
        </w:rPr>
        <w:t>摘要：为实现钢铁冶金连铸液压系统的绿色、高效和长周期运行，张宣科技针对特钢公司</w:t>
      </w:r>
      <w:r>
        <w:rPr>
          <w:rFonts w:hint="eastAsia"/>
        </w:rPr>
        <w:t>2</w:t>
      </w:r>
      <w:r>
        <w:rPr>
          <w:rFonts w:hint="eastAsia"/>
        </w:rPr>
        <w:t>台方坯连铸机液压系统运行不稳定、液压缸寿命短、漏油无法满足高端装备制造工艺要求的现状，对液压缸、控制技术和过滤装置等关键设备进行了技术改进和设备研发。首创的双活塞液压缸驱动技术根据嵌套原理，采用复合式双活塞缸和活塞杆顶升结构，在相同油缸筒直径条件下，通过增加液压缸工作腔的数量扩大缸内顶升面积，实现连铸钢包升降单缸驱动代替多缸驱动；在连铸钢包滑动水口液压缸缸筒外部安装氮气冷却筒，对液压缸持续冷却，并采用</w:t>
      </w:r>
      <w:r>
        <w:rPr>
          <w:rFonts w:hint="eastAsia"/>
        </w:rPr>
        <w:t>V</w:t>
      </w:r>
      <w:r>
        <w:rPr>
          <w:rFonts w:hint="eastAsia"/>
        </w:rPr>
        <w:t>型耐高温的格莱密封圈对导向套、活塞进行密封，同时，用无缝钢管将液压缸两个油口接长；冷床升降液压缸采用了圆锥形弹簧与变节流缓冲新型结构；研发的高压回流过滤技术采用“高压过滤</w:t>
      </w:r>
      <w:r>
        <w:rPr>
          <w:rFonts w:hint="eastAsia"/>
        </w:rPr>
        <w:t>+</w:t>
      </w:r>
      <w:r>
        <w:rPr>
          <w:rFonts w:hint="eastAsia"/>
        </w:rPr>
        <w:t>单向阀”实现了液压油的高度净化。新技术应用和设备优化后，有效提高了液压设备的使用寿命和控制精度，达到了连铸生产技术指标和产品性能的稳定控制，实现了炼钢连铸的高效、绿色、低成本、高质量生产，同时降低了能源介质的消耗，推进了钢铁工业的碳减排。</w:t>
      </w:r>
    </w:p>
    <w:p w:rsidR="005E7886" w:rsidRDefault="005E7886" w:rsidP="005E7886">
      <w:pPr>
        <w:spacing w:line="220" w:lineRule="atLeast"/>
        <w:rPr>
          <w:rFonts w:hint="eastAsia"/>
        </w:rPr>
      </w:pPr>
      <w:r>
        <w:rPr>
          <w:rFonts w:hint="eastAsia"/>
        </w:rPr>
        <w:t>关键词：连铸；液压系统；使用寿命；控制精度；漏油</w:t>
      </w:r>
    </w:p>
    <w:p w:rsidR="00524A4A" w:rsidRDefault="00524A4A" w:rsidP="005E7886">
      <w:pPr>
        <w:spacing w:line="220" w:lineRule="atLeast"/>
        <w:rPr>
          <w:rFonts w:hint="eastAsia"/>
        </w:rPr>
      </w:pPr>
    </w:p>
    <w:p w:rsidR="00524A4A" w:rsidRPr="00524A4A" w:rsidRDefault="00524A4A" w:rsidP="00524A4A">
      <w:pPr>
        <w:spacing w:line="220" w:lineRule="atLeast"/>
        <w:jc w:val="center"/>
        <w:rPr>
          <w:rFonts w:hint="eastAsia"/>
          <w:sz w:val="44"/>
          <w:szCs w:val="44"/>
        </w:rPr>
      </w:pPr>
    </w:p>
    <w:p w:rsidR="00524A4A" w:rsidRPr="00524A4A" w:rsidRDefault="00524A4A" w:rsidP="00524A4A">
      <w:pPr>
        <w:spacing w:line="220" w:lineRule="atLeast"/>
        <w:jc w:val="center"/>
        <w:rPr>
          <w:rFonts w:hint="eastAsia"/>
          <w:sz w:val="44"/>
          <w:szCs w:val="44"/>
        </w:rPr>
      </w:pPr>
      <w:r w:rsidRPr="00524A4A">
        <w:rPr>
          <w:rFonts w:hint="eastAsia"/>
          <w:sz w:val="44"/>
          <w:szCs w:val="44"/>
        </w:rPr>
        <w:t>基于机理模型的热连轧板形快速控制技术</w:t>
      </w:r>
    </w:p>
    <w:p w:rsidR="00524A4A" w:rsidRDefault="00524A4A" w:rsidP="00524A4A">
      <w:pPr>
        <w:spacing w:line="220" w:lineRule="atLeast"/>
        <w:jc w:val="center"/>
        <w:rPr>
          <w:rFonts w:hint="eastAsia"/>
        </w:rPr>
      </w:pPr>
      <w:r>
        <w:rPr>
          <w:rFonts w:hint="eastAsia"/>
        </w:rPr>
        <w:t>陈</w:t>
      </w:r>
      <w:r>
        <w:rPr>
          <w:rFonts w:hint="eastAsia"/>
        </w:rPr>
        <w:t xml:space="preserve"> </w:t>
      </w:r>
      <w:r>
        <w:rPr>
          <w:rFonts w:hint="eastAsia"/>
        </w:rPr>
        <w:t>彤</w:t>
      </w:r>
      <w:r w:rsidRPr="00524A4A">
        <w:rPr>
          <w:rFonts w:hint="eastAsia"/>
          <w:vertAlign w:val="superscript"/>
        </w:rPr>
        <w:t>1</w:t>
      </w:r>
      <w:r>
        <w:rPr>
          <w:rFonts w:hint="eastAsia"/>
        </w:rPr>
        <w:t>，邢天庆</w:t>
      </w:r>
      <w:r w:rsidRPr="00524A4A">
        <w:rPr>
          <w:rFonts w:hint="eastAsia"/>
          <w:vertAlign w:val="superscript"/>
        </w:rPr>
        <w:t>1</w:t>
      </w:r>
      <w:r>
        <w:rPr>
          <w:rFonts w:hint="eastAsia"/>
        </w:rPr>
        <w:t>，郭隆</w:t>
      </w:r>
      <w:r w:rsidRPr="00524A4A">
        <w:rPr>
          <w:rFonts w:hint="eastAsia"/>
          <w:vertAlign w:val="superscript"/>
        </w:rPr>
        <w:t xml:space="preserve"> 1</w:t>
      </w:r>
      <w:r>
        <w:rPr>
          <w:rFonts w:hint="eastAsia"/>
        </w:rPr>
        <w:t>，李子正</w:t>
      </w:r>
      <w:r w:rsidRPr="00524A4A">
        <w:rPr>
          <w:rFonts w:hint="eastAsia"/>
          <w:vertAlign w:val="superscript"/>
        </w:rPr>
        <w:t>2</w:t>
      </w:r>
    </w:p>
    <w:p w:rsidR="00524A4A" w:rsidRDefault="00524A4A" w:rsidP="00524A4A">
      <w:pPr>
        <w:spacing w:line="220" w:lineRule="atLeast"/>
        <w:jc w:val="center"/>
      </w:pPr>
      <w:r>
        <w:rPr>
          <w:rFonts w:hint="eastAsia"/>
        </w:rPr>
        <w:t>（</w:t>
      </w:r>
      <w:r>
        <w:rPr>
          <w:rFonts w:hint="eastAsia"/>
        </w:rPr>
        <w:t>1.</w:t>
      </w:r>
      <w:r>
        <w:rPr>
          <w:rFonts w:hint="eastAsia"/>
        </w:rPr>
        <w:t>唐山钢铁集团有限责任公司，河北</w:t>
      </w:r>
      <w:r>
        <w:rPr>
          <w:rFonts w:hint="eastAsia"/>
        </w:rPr>
        <w:t xml:space="preserve">  </w:t>
      </w:r>
      <w:r>
        <w:rPr>
          <w:rFonts w:hint="eastAsia"/>
        </w:rPr>
        <w:t>唐山</w:t>
      </w:r>
      <w:r>
        <w:rPr>
          <w:rFonts w:hint="eastAsia"/>
        </w:rPr>
        <w:t xml:space="preserve">   063000</w:t>
      </w:r>
      <w:r>
        <w:rPr>
          <w:rFonts w:hint="eastAsia"/>
        </w:rPr>
        <w:t>；</w:t>
      </w:r>
      <w:r>
        <w:rPr>
          <w:rFonts w:hint="eastAsia"/>
        </w:rPr>
        <w:t>2.</w:t>
      </w:r>
      <w:r>
        <w:rPr>
          <w:rFonts w:hint="eastAsia"/>
        </w:rPr>
        <w:t>燕山大学国家冷轧板带装备及工艺工程技术研究中心，河北</w:t>
      </w:r>
      <w:r>
        <w:rPr>
          <w:rFonts w:hint="eastAsia"/>
        </w:rPr>
        <w:t xml:space="preserve">  </w:t>
      </w:r>
      <w:r>
        <w:rPr>
          <w:rFonts w:hint="eastAsia"/>
        </w:rPr>
        <w:t>秦皇岛</w:t>
      </w:r>
      <w:r>
        <w:rPr>
          <w:rFonts w:hint="eastAsia"/>
        </w:rPr>
        <w:t xml:space="preserve">  066004</w:t>
      </w:r>
      <w:r>
        <w:rPr>
          <w:rFonts w:hint="eastAsia"/>
        </w:rPr>
        <w:t>）</w:t>
      </w:r>
    </w:p>
    <w:p w:rsidR="00524A4A" w:rsidRDefault="00524A4A" w:rsidP="00524A4A">
      <w:pPr>
        <w:spacing w:line="220" w:lineRule="atLeast"/>
        <w:rPr>
          <w:rFonts w:hint="eastAsia"/>
        </w:rPr>
      </w:pPr>
      <w:r>
        <w:rPr>
          <w:rFonts w:hint="eastAsia"/>
        </w:rPr>
        <w:t>摘要：热连轧机组板形控制是一项关键的任务，它旨在解决板形变化对产品质量和生产效率的影响。针对热连轧机组板形控制过程中的板形约束变量问题，采用双因素线性插值的方法，在分析弯辊力和窜辊量对板形影响的基础上建立双因素传递系数模型和板形控制空间。首先对板形空间的插值方法进行设计，然后应用到弯辊力和窜辊量对轧制压力的传递系数模型的建立中，求出相应弯辊力与窜辊量对轧制压力的传递系数，这些传递系数可以被视为板形控制的关键参数，利用求出的传递系数基于板形调</w:t>
      </w:r>
      <w:r>
        <w:rPr>
          <w:rFonts w:hint="eastAsia"/>
        </w:rPr>
        <w:lastRenderedPageBreak/>
        <w:t>节建立轧机板形控制空间。通过对板形控制空间的求解，可在板形控制范围内实现板形的快速搜寻和弯辊力、窜动量对板形的快速控制，为热连轧机组的操作提供有效指导。该方法在解决板形控制难题上具有显著的效果，能够提高产品质量和生产效率。未来的研究可以进一步优化传递系数模型和板形控制算法，实现更加精确和自动化的板形控制。</w:t>
      </w:r>
    </w:p>
    <w:p w:rsidR="00524A4A" w:rsidRDefault="00524A4A" w:rsidP="00524A4A">
      <w:pPr>
        <w:spacing w:line="220" w:lineRule="atLeast"/>
        <w:rPr>
          <w:rFonts w:hint="eastAsia"/>
        </w:rPr>
      </w:pPr>
      <w:r>
        <w:rPr>
          <w:rFonts w:hint="eastAsia"/>
        </w:rPr>
        <w:t>关键词：热连轧机；板形控制；线性插值；传递系数；弯辊力；窜辊量</w:t>
      </w:r>
    </w:p>
    <w:p w:rsidR="00D3603E" w:rsidRDefault="00D3603E" w:rsidP="00524A4A">
      <w:pPr>
        <w:spacing w:line="220" w:lineRule="atLeast"/>
        <w:rPr>
          <w:rFonts w:hint="eastAsia"/>
        </w:rPr>
      </w:pPr>
    </w:p>
    <w:p w:rsidR="00D3603E" w:rsidRDefault="00D3603E" w:rsidP="00D3603E">
      <w:pPr>
        <w:spacing w:line="220" w:lineRule="atLeast"/>
        <w:jc w:val="center"/>
        <w:rPr>
          <w:rFonts w:hint="eastAsia"/>
        </w:rPr>
      </w:pPr>
    </w:p>
    <w:p w:rsidR="00D3603E" w:rsidRPr="00D3603E" w:rsidRDefault="00D3603E" w:rsidP="00D3603E">
      <w:pPr>
        <w:spacing w:line="220" w:lineRule="atLeast"/>
        <w:jc w:val="center"/>
        <w:rPr>
          <w:rFonts w:hint="eastAsia"/>
          <w:sz w:val="44"/>
          <w:szCs w:val="44"/>
        </w:rPr>
      </w:pPr>
      <w:r w:rsidRPr="00D3603E">
        <w:rPr>
          <w:rFonts w:hint="eastAsia"/>
          <w:sz w:val="44"/>
          <w:szCs w:val="44"/>
        </w:rPr>
        <w:t>热轧高强钢带卷板形质量控制</w:t>
      </w:r>
    </w:p>
    <w:p w:rsidR="00D3603E" w:rsidRDefault="00D3603E" w:rsidP="00D3603E">
      <w:pPr>
        <w:spacing w:line="220" w:lineRule="atLeast"/>
        <w:jc w:val="center"/>
        <w:rPr>
          <w:rFonts w:hint="eastAsia"/>
        </w:rPr>
      </w:pPr>
      <w:r>
        <w:rPr>
          <w:rFonts w:hint="eastAsia"/>
        </w:rPr>
        <w:t>李军明</w:t>
      </w:r>
      <w:r w:rsidRPr="00D3603E">
        <w:rPr>
          <w:rFonts w:hint="eastAsia"/>
          <w:vertAlign w:val="superscript"/>
        </w:rPr>
        <w:t>1</w:t>
      </w:r>
      <w:r>
        <w:rPr>
          <w:rFonts w:hint="eastAsia"/>
        </w:rPr>
        <w:t>，卢岳</w:t>
      </w:r>
      <w:r w:rsidRPr="00D3603E">
        <w:rPr>
          <w:rFonts w:hint="eastAsia"/>
          <w:vertAlign w:val="superscript"/>
        </w:rPr>
        <w:t>2</w:t>
      </w:r>
      <w:r>
        <w:rPr>
          <w:rFonts w:hint="eastAsia"/>
        </w:rPr>
        <w:t>，师可新</w:t>
      </w:r>
      <w:r w:rsidRPr="00D3603E">
        <w:rPr>
          <w:rFonts w:hint="eastAsia"/>
          <w:vertAlign w:val="superscript"/>
        </w:rPr>
        <w:t>1</w:t>
      </w:r>
      <w:r>
        <w:rPr>
          <w:rFonts w:hint="eastAsia"/>
        </w:rPr>
        <w:t>，吕晓虎</w:t>
      </w:r>
      <w:r w:rsidRPr="00D3603E">
        <w:rPr>
          <w:rFonts w:hint="eastAsia"/>
          <w:vertAlign w:val="superscript"/>
        </w:rPr>
        <w:t>1</w:t>
      </w:r>
      <w:r>
        <w:rPr>
          <w:rFonts w:hint="eastAsia"/>
        </w:rPr>
        <w:t>，栗建辉</w:t>
      </w:r>
      <w:r w:rsidRPr="00D3603E">
        <w:rPr>
          <w:rFonts w:hint="eastAsia"/>
          <w:vertAlign w:val="superscript"/>
        </w:rPr>
        <w:t>1</w:t>
      </w:r>
    </w:p>
    <w:p w:rsidR="00D3603E" w:rsidRDefault="00D3603E" w:rsidP="00D3603E">
      <w:pPr>
        <w:spacing w:line="220" w:lineRule="atLeast"/>
        <w:jc w:val="center"/>
        <w:rPr>
          <w:rFonts w:hint="eastAsia"/>
        </w:rPr>
      </w:pPr>
      <w:r>
        <w:rPr>
          <w:rFonts w:hint="eastAsia"/>
        </w:rPr>
        <w:t>（</w:t>
      </w:r>
      <w:r>
        <w:rPr>
          <w:rFonts w:hint="eastAsia"/>
        </w:rPr>
        <w:t>1.</w:t>
      </w:r>
      <w:r>
        <w:rPr>
          <w:rFonts w:hint="eastAsia"/>
        </w:rPr>
        <w:t>河钢集团唐钢公司，河北</w:t>
      </w:r>
      <w:r>
        <w:rPr>
          <w:rFonts w:hint="eastAsia"/>
        </w:rPr>
        <w:t xml:space="preserve">  </w:t>
      </w:r>
      <w:r>
        <w:rPr>
          <w:rFonts w:hint="eastAsia"/>
        </w:rPr>
        <w:t>唐山</w:t>
      </w:r>
      <w:r>
        <w:rPr>
          <w:rFonts w:hint="eastAsia"/>
        </w:rPr>
        <w:t xml:space="preserve">  063000</w:t>
      </w:r>
      <w:r>
        <w:rPr>
          <w:rFonts w:hint="eastAsia"/>
        </w:rPr>
        <w:t>；</w:t>
      </w:r>
      <w:r>
        <w:rPr>
          <w:rFonts w:hint="eastAsia"/>
        </w:rPr>
        <w:t>2.</w:t>
      </w:r>
      <w:r>
        <w:rPr>
          <w:rFonts w:hint="eastAsia"/>
        </w:rPr>
        <w:t>河钢材料技术研究院，河北</w:t>
      </w:r>
      <w:r>
        <w:rPr>
          <w:rFonts w:hint="eastAsia"/>
        </w:rPr>
        <w:t xml:space="preserve">  </w:t>
      </w:r>
      <w:r>
        <w:rPr>
          <w:rFonts w:hint="eastAsia"/>
        </w:rPr>
        <w:t>石家庄</w:t>
      </w:r>
      <w:r>
        <w:rPr>
          <w:rFonts w:hint="eastAsia"/>
        </w:rPr>
        <w:t xml:space="preserve">  050023</w:t>
      </w:r>
      <w:r>
        <w:rPr>
          <w:rFonts w:hint="eastAsia"/>
        </w:rPr>
        <w:t>）</w:t>
      </w:r>
    </w:p>
    <w:p w:rsidR="00D3603E" w:rsidRDefault="00D3603E" w:rsidP="00D3603E">
      <w:pPr>
        <w:spacing w:line="220" w:lineRule="atLeast"/>
        <w:rPr>
          <w:rFonts w:hint="eastAsia"/>
        </w:rPr>
      </w:pPr>
      <w:r>
        <w:rPr>
          <w:rFonts w:hint="eastAsia"/>
        </w:rPr>
        <w:t>摘要：河钢集团唐钢公司所产热卷板形缺陷多以带卷双侧浪及板形翘曲为主，严重影响了下游用户开平质量、激光落料等质量控制的稳定及生产效率的提升。本文从带钢肋部（距带钢边部</w:t>
      </w:r>
      <w:r>
        <w:rPr>
          <w:rFonts w:hint="eastAsia"/>
        </w:rPr>
        <w:t>100 mm</w:t>
      </w:r>
      <w:r>
        <w:rPr>
          <w:rFonts w:hint="eastAsia"/>
        </w:rPr>
        <w:t>位置）与边部温差控制、热轧工艺参数设定及层冷工艺选用、带钢两侧侧喷开启等方面分析了热轧高强钢板卷</w:t>
      </w:r>
      <w:r>
        <w:rPr>
          <w:rFonts w:hint="eastAsia"/>
        </w:rPr>
        <w:t>DS</w:t>
      </w:r>
      <w:r>
        <w:rPr>
          <w:rFonts w:hint="eastAsia"/>
        </w:rPr>
        <w:t>侧边浪产生的原因，并给出了减小热轧带钢内应力的措施。发现，带钢边部温度较带钢肋部温度低约</w:t>
      </w:r>
      <w:r>
        <w:rPr>
          <w:rFonts w:hint="eastAsia"/>
        </w:rPr>
        <w:t xml:space="preserve">50~90 </w:t>
      </w:r>
      <w:r>
        <w:rPr>
          <w:rFonts w:hint="eastAsia"/>
        </w:rPr>
        <w:t>℃不等，此区域带钢处于热传递最大区域，带钢向外传递出去的热量最多，故该区域温度呈急剧下降趋势，温度变化大，是带钢最终板形产生边浪的主因；热轧带钢肋部与边部温差与定宽机减宽量及终轧温度有关，</w:t>
      </w:r>
      <w:r>
        <w:rPr>
          <w:rFonts w:hint="eastAsia"/>
        </w:rPr>
        <w:t>200~250 mm</w:t>
      </w:r>
      <w:r>
        <w:rPr>
          <w:rFonts w:hint="eastAsia"/>
        </w:rPr>
        <w:t>的定宽量较</w:t>
      </w:r>
      <w:r>
        <w:rPr>
          <w:rFonts w:hint="eastAsia"/>
        </w:rPr>
        <w:t>50~100 mm</w:t>
      </w:r>
      <w:r>
        <w:rPr>
          <w:rFonts w:hint="eastAsia"/>
        </w:rPr>
        <w:t>的定宽量带钢边部温降可减少约</w:t>
      </w:r>
      <w:r>
        <w:rPr>
          <w:rFonts w:hint="eastAsia"/>
        </w:rPr>
        <w:t xml:space="preserve">20 </w:t>
      </w:r>
      <w:r>
        <w:rPr>
          <w:rFonts w:hint="eastAsia"/>
        </w:rPr>
        <w:t>℃，终轧温度由</w:t>
      </w:r>
      <w:r>
        <w:rPr>
          <w:rFonts w:hint="eastAsia"/>
        </w:rPr>
        <w:t xml:space="preserve">895 </w:t>
      </w:r>
      <w:r>
        <w:rPr>
          <w:rFonts w:hint="eastAsia"/>
        </w:rPr>
        <w:t>℃降到</w:t>
      </w:r>
      <w:r>
        <w:rPr>
          <w:rFonts w:hint="eastAsia"/>
        </w:rPr>
        <w:t xml:space="preserve">885 </w:t>
      </w:r>
      <w:r>
        <w:rPr>
          <w:rFonts w:hint="eastAsia"/>
        </w:rPr>
        <w:t>℃，带钢的肋部与边部的温差可减小约</w:t>
      </w:r>
      <w:r>
        <w:rPr>
          <w:rFonts w:hint="eastAsia"/>
        </w:rPr>
        <w:t xml:space="preserve">10~20 </w:t>
      </w:r>
      <w:r>
        <w:rPr>
          <w:rFonts w:hint="eastAsia"/>
        </w:rPr>
        <w:t>℃；而层冷工艺的选择应根据精轧出口带钢横断面温差，结合各钢种、规格在冷却过程中带中与带边组织及晶粒均匀性实施综合考虑，以更好地控制热轧带卷板形质量。</w:t>
      </w:r>
    </w:p>
    <w:p w:rsidR="00D3603E" w:rsidRDefault="00D3603E" w:rsidP="00D3603E">
      <w:pPr>
        <w:spacing w:line="220" w:lineRule="atLeast"/>
        <w:rPr>
          <w:rFonts w:hint="eastAsia"/>
        </w:rPr>
      </w:pPr>
      <w:r>
        <w:rPr>
          <w:rFonts w:hint="eastAsia"/>
        </w:rPr>
        <w:t>关键词：热带板形；横断面温差；内应力；层冷工艺；定宽量；终轧温度</w:t>
      </w:r>
    </w:p>
    <w:p w:rsidR="00207419" w:rsidRDefault="00207419" w:rsidP="00D3603E">
      <w:pPr>
        <w:spacing w:line="220" w:lineRule="atLeast"/>
        <w:rPr>
          <w:rFonts w:hint="eastAsia"/>
        </w:rPr>
      </w:pPr>
    </w:p>
    <w:p w:rsidR="00207419" w:rsidRDefault="00207419" w:rsidP="00207419">
      <w:pPr>
        <w:spacing w:line="220" w:lineRule="atLeast"/>
        <w:jc w:val="center"/>
        <w:rPr>
          <w:rFonts w:hint="eastAsia"/>
        </w:rPr>
      </w:pPr>
    </w:p>
    <w:p w:rsidR="00207419" w:rsidRPr="00207419" w:rsidRDefault="00207419" w:rsidP="00207419">
      <w:pPr>
        <w:spacing w:line="220" w:lineRule="atLeast"/>
        <w:jc w:val="center"/>
        <w:rPr>
          <w:rFonts w:hint="eastAsia"/>
          <w:sz w:val="44"/>
          <w:szCs w:val="44"/>
        </w:rPr>
      </w:pPr>
      <w:r w:rsidRPr="00207419">
        <w:rPr>
          <w:rFonts w:hint="eastAsia"/>
          <w:sz w:val="44"/>
          <w:szCs w:val="44"/>
        </w:rPr>
        <w:t>兴澄特钢烧结全流程减排生产实践</w:t>
      </w:r>
    </w:p>
    <w:p w:rsidR="00207419" w:rsidRDefault="00207419" w:rsidP="00207419">
      <w:pPr>
        <w:spacing w:line="220" w:lineRule="atLeast"/>
        <w:jc w:val="center"/>
        <w:rPr>
          <w:rFonts w:hint="eastAsia"/>
        </w:rPr>
      </w:pPr>
      <w:r>
        <w:rPr>
          <w:rFonts w:hint="eastAsia"/>
        </w:rPr>
        <w:t>罗凯成，徐彩龙，李金辉，邓军平，于阳</w:t>
      </w:r>
    </w:p>
    <w:p w:rsidR="00207419" w:rsidRDefault="00207419" w:rsidP="00207419">
      <w:pPr>
        <w:spacing w:line="220" w:lineRule="atLeast"/>
        <w:jc w:val="center"/>
        <w:rPr>
          <w:rFonts w:hint="eastAsia"/>
        </w:rPr>
      </w:pPr>
      <w:r>
        <w:rPr>
          <w:rFonts w:hint="eastAsia"/>
        </w:rPr>
        <w:lastRenderedPageBreak/>
        <w:t>（江阴兴澄特种钢铁有限公司，江苏</w:t>
      </w:r>
      <w:r>
        <w:rPr>
          <w:rFonts w:hint="eastAsia"/>
        </w:rPr>
        <w:t xml:space="preserve">  </w:t>
      </w:r>
      <w:r>
        <w:rPr>
          <w:rFonts w:hint="eastAsia"/>
        </w:rPr>
        <w:t>江阴</w:t>
      </w:r>
      <w:r>
        <w:rPr>
          <w:rFonts w:hint="eastAsia"/>
        </w:rPr>
        <w:t xml:space="preserve">  214400</w:t>
      </w:r>
      <w:r>
        <w:rPr>
          <w:rFonts w:hint="eastAsia"/>
        </w:rPr>
        <w:t>）</w:t>
      </w:r>
    </w:p>
    <w:p w:rsidR="00207419" w:rsidRDefault="00207419" w:rsidP="00207419">
      <w:pPr>
        <w:spacing w:line="220" w:lineRule="atLeast"/>
        <w:rPr>
          <w:rFonts w:hint="eastAsia"/>
        </w:rPr>
      </w:pPr>
      <w:r>
        <w:rPr>
          <w:rFonts w:hint="eastAsia"/>
        </w:rPr>
        <w:t>摘要：烧结作为长流程钢铁行业生产中的重要组成部分，生产过程会排放出大量的含有</w:t>
      </w:r>
      <w:r>
        <w:rPr>
          <w:rFonts w:hint="eastAsia"/>
        </w:rPr>
        <w:t>SO</w:t>
      </w:r>
      <w:r w:rsidRPr="00207419">
        <w:rPr>
          <w:rFonts w:hint="eastAsia"/>
          <w:vertAlign w:val="subscript"/>
        </w:rPr>
        <w:t>2</w:t>
      </w:r>
      <w:r>
        <w:rPr>
          <w:rFonts w:hint="eastAsia"/>
        </w:rPr>
        <w:t>、</w:t>
      </w:r>
      <w:r>
        <w:rPr>
          <w:rFonts w:hint="eastAsia"/>
        </w:rPr>
        <w:t>NO</w:t>
      </w:r>
      <w:r w:rsidRPr="00207419">
        <w:rPr>
          <w:rFonts w:hint="eastAsia"/>
          <w:vertAlign w:val="subscript"/>
        </w:rPr>
        <w:t>x</w:t>
      </w:r>
      <w:r>
        <w:rPr>
          <w:rFonts w:hint="eastAsia"/>
        </w:rPr>
        <w:t>、粉尘等污染物的烟气，是钢铁行业环境治理的重要对象。兴澄特钢烧结分厂秉承源头削减、过程控制和末端治理的理念，在烧结全流程中通过控制高硫精粉比例，配加全焦粉和氧化铁皮，从源头上减少</w:t>
      </w:r>
      <w:r>
        <w:rPr>
          <w:rFonts w:hint="eastAsia"/>
        </w:rPr>
        <w:t>SO</w:t>
      </w:r>
      <w:r w:rsidRPr="00207419">
        <w:rPr>
          <w:rFonts w:hint="eastAsia"/>
          <w:vertAlign w:val="subscript"/>
        </w:rPr>
        <w:t>2</w:t>
      </w:r>
      <w:r>
        <w:rPr>
          <w:rFonts w:hint="eastAsia"/>
        </w:rPr>
        <w:t>，</w:t>
      </w:r>
      <w:r>
        <w:rPr>
          <w:rFonts w:hint="eastAsia"/>
        </w:rPr>
        <w:t>NO</w:t>
      </w:r>
      <w:r w:rsidRPr="00207419">
        <w:rPr>
          <w:rFonts w:hint="eastAsia"/>
          <w:vertAlign w:val="subscript"/>
        </w:rPr>
        <w:t>x</w:t>
      </w:r>
      <w:r>
        <w:rPr>
          <w:rFonts w:hint="eastAsia"/>
        </w:rPr>
        <w:t>的生成；通过减少设备漏风、防止内循环系统的串风振动、改进脱硫脱硝烟温换热器，控制烟气中的氧含量；将碱度控制在</w:t>
      </w:r>
      <w:r>
        <w:rPr>
          <w:rFonts w:hint="eastAsia"/>
        </w:rPr>
        <w:t>1.9</w:t>
      </w:r>
      <w:r>
        <w:rPr>
          <w:rFonts w:hint="eastAsia"/>
        </w:rPr>
        <w:t>以上，保持高碱度烧结，控制焦粉中小于</w:t>
      </w:r>
      <w:r>
        <w:rPr>
          <w:rFonts w:hint="eastAsia"/>
        </w:rPr>
        <w:t>0.5 mm</w:t>
      </w:r>
      <w:r>
        <w:rPr>
          <w:rFonts w:hint="eastAsia"/>
        </w:rPr>
        <w:t>的粒度比例，并积极利用烟气内循环系统，减少烧结过程中污染物排放；采用电除尘和活性焦一体化脱除系统，从末端完成污染物的控制，烧结烟气中</w:t>
      </w:r>
      <w:r>
        <w:rPr>
          <w:rFonts w:hint="eastAsia"/>
        </w:rPr>
        <w:t>SO</w:t>
      </w:r>
      <w:r w:rsidRPr="00207419">
        <w:rPr>
          <w:rFonts w:hint="eastAsia"/>
          <w:vertAlign w:val="subscript"/>
        </w:rPr>
        <w:t>2</w:t>
      </w:r>
      <w:r>
        <w:rPr>
          <w:rFonts w:hint="eastAsia"/>
        </w:rPr>
        <w:t>、</w:t>
      </w:r>
      <w:r>
        <w:rPr>
          <w:rFonts w:hint="eastAsia"/>
        </w:rPr>
        <w:t>NO</w:t>
      </w:r>
      <w:r w:rsidRPr="00207419">
        <w:rPr>
          <w:rFonts w:hint="eastAsia"/>
          <w:vertAlign w:val="subscript"/>
        </w:rPr>
        <w:t>x</w:t>
      </w:r>
      <w:r>
        <w:rPr>
          <w:rFonts w:hint="eastAsia"/>
        </w:rPr>
        <w:t>和粉尘排放指标分别为</w:t>
      </w:r>
      <w:r>
        <w:rPr>
          <w:rFonts w:hint="eastAsia"/>
        </w:rPr>
        <w:t>4 mg/m</w:t>
      </w:r>
      <w:r w:rsidRPr="00207419">
        <w:rPr>
          <w:rFonts w:hint="eastAsia"/>
          <w:vertAlign w:val="superscript"/>
        </w:rPr>
        <w:t>3</w:t>
      </w:r>
      <w:r>
        <w:rPr>
          <w:rFonts w:hint="eastAsia"/>
        </w:rPr>
        <w:t>、</w:t>
      </w:r>
      <w:r>
        <w:rPr>
          <w:rFonts w:hint="eastAsia"/>
        </w:rPr>
        <w:t>41 mg/m</w:t>
      </w:r>
      <w:r w:rsidRPr="00207419">
        <w:rPr>
          <w:rFonts w:hint="eastAsia"/>
          <w:vertAlign w:val="superscript"/>
        </w:rPr>
        <w:t>3</w:t>
      </w:r>
      <w:r>
        <w:rPr>
          <w:rFonts w:hint="eastAsia"/>
        </w:rPr>
        <w:t>和</w:t>
      </w:r>
      <w:r>
        <w:rPr>
          <w:rFonts w:hint="eastAsia"/>
        </w:rPr>
        <w:t>2 mg/m</w:t>
      </w:r>
      <w:r w:rsidRPr="00207419">
        <w:rPr>
          <w:rFonts w:hint="eastAsia"/>
          <w:vertAlign w:val="superscript"/>
        </w:rPr>
        <w:t>3</w:t>
      </w:r>
      <w:r>
        <w:rPr>
          <w:rFonts w:hint="eastAsia"/>
        </w:rPr>
        <w:t>，全部达到了国家钢铁行业大气污染物超低排放的标准。</w:t>
      </w:r>
    </w:p>
    <w:p w:rsidR="00207419" w:rsidRDefault="00207419" w:rsidP="00207419">
      <w:pPr>
        <w:spacing w:line="220" w:lineRule="atLeast"/>
        <w:rPr>
          <w:rFonts w:hint="eastAsia"/>
        </w:rPr>
      </w:pPr>
      <w:r>
        <w:rPr>
          <w:rFonts w:hint="eastAsia"/>
        </w:rPr>
        <w:t>关键词：烧结；减排；全流程；末端治理；活性焦；焦粉</w:t>
      </w:r>
    </w:p>
    <w:p w:rsidR="00D91BF0" w:rsidRDefault="00D91BF0" w:rsidP="00207419">
      <w:pPr>
        <w:spacing w:line="220" w:lineRule="atLeast"/>
        <w:rPr>
          <w:rFonts w:hint="eastAsia"/>
        </w:rPr>
      </w:pPr>
    </w:p>
    <w:p w:rsidR="00D91BF0" w:rsidRDefault="00D91BF0" w:rsidP="00207419">
      <w:pPr>
        <w:spacing w:line="220" w:lineRule="atLeast"/>
        <w:rPr>
          <w:rFonts w:hint="eastAsia"/>
        </w:rPr>
      </w:pPr>
    </w:p>
    <w:p w:rsidR="009054D5" w:rsidRPr="009054D5" w:rsidRDefault="009054D5" w:rsidP="009054D5">
      <w:pPr>
        <w:spacing w:line="220" w:lineRule="atLeast"/>
        <w:jc w:val="center"/>
        <w:rPr>
          <w:rFonts w:hint="eastAsia"/>
          <w:sz w:val="44"/>
          <w:szCs w:val="44"/>
        </w:rPr>
      </w:pPr>
      <w:r w:rsidRPr="009054D5">
        <w:rPr>
          <w:rFonts w:hint="eastAsia"/>
          <w:sz w:val="44"/>
          <w:szCs w:val="44"/>
        </w:rPr>
        <w:t>次氧化锌渣回收低氟氯硫酸锌结晶的工艺</w:t>
      </w:r>
    </w:p>
    <w:p w:rsidR="009054D5" w:rsidRDefault="009054D5" w:rsidP="009054D5">
      <w:pPr>
        <w:spacing w:line="220" w:lineRule="atLeast"/>
        <w:jc w:val="center"/>
        <w:rPr>
          <w:rFonts w:hint="eastAsia"/>
        </w:rPr>
      </w:pPr>
      <w:r>
        <w:rPr>
          <w:rFonts w:hint="eastAsia"/>
        </w:rPr>
        <w:t>姜科</w:t>
      </w:r>
      <w:r w:rsidRPr="009054D5">
        <w:rPr>
          <w:rFonts w:hint="eastAsia"/>
          <w:vertAlign w:val="superscript"/>
        </w:rPr>
        <w:t>1</w:t>
      </w:r>
      <w:r>
        <w:rPr>
          <w:rFonts w:hint="eastAsia"/>
        </w:rPr>
        <w:t>，周惠</w:t>
      </w:r>
      <w:r w:rsidRPr="009054D5">
        <w:rPr>
          <w:rFonts w:hint="eastAsia"/>
          <w:vertAlign w:val="superscript"/>
        </w:rPr>
        <w:t>2</w:t>
      </w:r>
      <w:r>
        <w:rPr>
          <w:rFonts w:hint="eastAsia"/>
        </w:rPr>
        <w:t>，潘希贤</w:t>
      </w:r>
      <w:r w:rsidRPr="009054D5">
        <w:rPr>
          <w:rFonts w:hint="eastAsia"/>
          <w:vertAlign w:val="superscript"/>
        </w:rPr>
        <w:t>2</w:t>
      </w:r>
    </w:p>
    <w:p w:rsidR="009054D5" w:rsidRDefault="009054D5" w:rsidP="009054D5">
      <w:pPr>
        <w:spacing w:line="220" w:lineRule="atLeast"/>
        <w:ind w:left="440" w:hangingChars="200" w:hanging="440"/>
        <w:jc w:val="center"/>
        <w:rPr>
          <w:rFonts w:hint="eastAsia"/>
        </w:rPr>
      </w:pPr>
      <w:r>
        <w:rPr>
          <w:rFonts w:hint="eastAsia"/>
        </w:rPr>
        <w:t>（</w:t>
      </w:r>
      <w:r>
        <w:rPr>
          <w:rFonts w:hint="eastAsia"/>
        </w:rPr>
        <w:t>1.</w:t>
      </w:r>
      <w:r>
        <w:rPr>
          <w:rFonts w:hint="eastAsia"/>
        </w:rPr>
        <w:t>长沙环境保护职业技术学院</w:t>
      </w:r>
      <w:r>
        <w:rPr>
          <w:rFonts w:hint="eastAsia"/>
        </w:rPr>
        <w:t xml:space="preserve">  </w:t>
      </w:r>
      <w:r>
        <w:rPr>
          <w:rFonts w:hint="eastAsia"/>
        </w:rPr>
        <w:t>环境工程学院，湖南长沙</w:t>
      </w:r>
      <w:r>
        <w:rPr>
          <w:rFonts w:hint="eastAsia"/>
        </w:rPr>
        <w:t xml:space="preserve">  410004</w:t>
      </w:r>
      <w:r>
        <w:rPr>
          <w:rFonts w:hint="eastAsia"/>
        </w:rPr>
        <w:t>；</w:t>
      </w:r>
      <w:r>
        <w:rPr>
          <w:rFonts w:hint="eastAsia"/>
        </w:rPr>
        <w:t>2.</w:t>
      </w:r>
      <w:r>
        <w:rPr>
          <w:rFonts w:hint="eastAsia"/>
        </w:rPr>
        <w:t>湖南中金岭南康盟环保科技有限公司，湖南</w:t>
      </w:r>
      <w:r>
        <w:rPr>
          <w:rFonts w:hint="eastAsia"/>
        </w:rPr>
        <w:t xml:space="preserve">  </w:t>
      </w:r>
      <w:r>
        <w:rPr>
          <w:rFonts w:hint="eastAsia"/>
        </w:rPr>
        <w:t>长沙</w:t>
      </w:r>
      <w:r>
        <w:rPr>
          <w:rFonts w:hint="eastAsia"/>
        </w:rPr>
        <w:t xml:space="preserve">  410205</w:t>
      </w:r>
      <w:r>
        <w:rPr>
          <w:rFonts w:hint="eastAsia"/>
        </w:rPr>
        <w:t>）</w:t>
      </w:r>
    </w:p>
    <w:p w:rsidR="009054D5" w:rsidRDefault="009054D5" w:rsidP="009054D5">
      <w:pPr>
        <w:spacing w:line="220" w:lineRule="atLeast"/>
      </w:pPr>
      <w:r>
        <w:rPr>
          <w:rFonts w:hint="eastAsia"/>
        </w:rPr>
        <w:t>摘要：次氧化锌渣可用于制备锌电解液实现锌的回用，其主要技术难点在于氟氯与锌的分离。氟氯若不能被有效去除，会在湿法炼锌系统中循环累积，腐蚀电极，降低电锌质量。本文以广东某冶炼厂次氧化锌渣为处理对象，探索了酸性浸出联合降温诱导结晶制备合格硫酸锌结晶的可行性。通过向饱和硫酸锌溶液中加入次氧化锌渣和硫酸，升温浸出后降温结晶，得到七水硫酸锌结晶。结果表明，当未水洗的次氧化锌渣补加量为</w:t>
      </w:r>
      <w:r>
        <w:rPr>
          <w:rFonts w:hint="eastAsia"/>
        </w:rPr>
        <w:t>12.5</w:t>
      </w:r>
      <w:r>
        <w:rPr>
          <w:rFonts w:hint="eastAsia"/>
        </w:rPr>
        <w:t>～</w:t>
      </w:r>
      <w:r>
        <w:rPr>
          <w:rFonts w:hint="eastAsia"/>
        </w:rPr>
        <w:t>37.5 g/L</w:t>
      </w:r>
      <w:r>
        <w:rPr>
          <w:rFonts w:hint="eastAsia"/>
        </w:rPr>
        <w:t>时，硫酸锌结晶中氟含量为</w:t>
      </w:r>
      <w:r>
        <w:rPr>
          <w:rFonts w:hint="eastAsia"/>
        </w:rPr>
        <w:t>0.013%</w:t>
      </w:r>
      <w:r>
        <w:rPr>
          <w:rFonts w:hint="eastAsia"/>
        </w:rPr>
        <w:t>～</w:t>
      </w:r>
      <w:r>
        <w:rPr>
          <w:rFonts w:hint="eastAsia"/>
        </w:rPr>
        <w:t>0.017%</w:t>
      </w:r>
      <w:r>
        <w:rPr>
          <w:rFonts w:hint="eastAsia"/>
        </w:rPr>
        <w:t>，氯含量为</w:t>
      </w:r>
      <w:r>
        <w:rPr>
          <w:rFonts w:hint="eastAsia"/>
        </w:rPr>
        <w:t>0.001 9%</w:t>
      </w:r>
      <w:r>
        <w:rPr>
          <w:rFonts w:hint="eastAsia"/>
        </w:rPr>
        <w:t>～</w:t>
      </w:r>
      <w:r>
        <w:rPr>
          <w:rFonts w:hint="eastAsia"/>
        </w:rPr>
        <w:t>0.003 9%</w:t>
      </w:r>
      <w:r>
        <w:rPr>
          <w:rFonts w:hint="eastAsia"/>
        </w:rPr>
        <w:t>，显著低于次氧化锌渣中氟、氯含量。次氧化锌渣水洗后制备得到的硫酸锌结晶中，氟、氯含量进一步降低。如果将结晶溶解得到锌浓度为</w:t>
      </w:r>
      <w:r>
        <w:rPr>
          <w:rFonts w:hint="eastAsia"/>
        </w:rPr>
        <w:t>120 g/L</w:t>
      </w:r>
      <w:r>
        <w:rPr>
          <w:rFonts w:hint="eastAsia"/>
        </w:rPr>
        <w:t>的硫酸锌溶液，则溶液中对应的氟离子浓度为</w:t>
      </w:r>
      <w:r>
        <w:rPr>
          <w:rFonts w:hint="eastAsia"/>
        </w:rPr>
        <w:t>25.04 mg/L</w:t>
      </w:r>
      <w:r>
        <w:rPr>
          <w:rFonts w:hint="eastAsia"/>
        </w:rPr>
        <w:t>、氯离子浓度为</w:t>
      </w:r>
      <w:r>
        <w:rPr>
          <w:rFonts w:hint="eastAsia"/>
        </w:rPr>
        <w:t>30.05 mg/L</w:t>
      </w:r>
      <w:r>
        <w:rPr>
          <w:rFonts w:hint="eastAsia"/>
        </w:rPr>
        <w:t>，证明水洗和降温结晶联合技术可以回收低氟氯的硫酸锌结晶。</w:t>
      </w:r>
    </w:p>
    <w:p w:rsidR="00D91BF0" w:rsidRDefault="009054D5" w:rsidP="009054D5">
      <w:pPr>
        <w:spacing w:line="220" w:lineRule="atLeast"/>
      </w:pPr>
      <w:r>
        <w:rPr>
          <w:rFonts w:hint="eastAsia"/>
        </w:rPr>
        <w:t>关键词：次氧化锌；回收；氟；氯；结晶；硫酸锌</w:t>
      </w:r>
    </w:p>
    <w:sectPr w:rsidR="00D91BF0"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F64" w:rsidRDefault="004A6F64" w:rsidP="00757777">
      <w:pPr>
        <w:spacing w:after="0"/>
      </w:pPr>
      <w:r>
        <w:separator/>
      </w:r>
    </w:p>
  </w:endnote>
  <w:endnote w:type="continuationSeparator" w:id="0">
    <w:p w:rsidR="004A6F64" w:rsidRDefault="004A6F64" w:rsidP="0075777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KaiTi">
    <w:altName w:val="Times New Roman"/>
    <w:charset w:val="00"/>
    <w:family w:val="roman"/>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F64" w:rsidRDefault="004A6F64" w:rsidP="00757777">
      <w:pPr>
        <w:spacing w:after="0"/>
      </w:pPr>
      <w:r>
        <w:separator/>
      </w:r>
    </w:p>
  </w:footnote>
  <w:footnote w:type="continuationSeparator" w:id="0">
    <w:p w:rsidR="004A6F64" w:rsidRDefault="004A6F64" w:rsidP="0075777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footnotePr>
    <w:footnote w:id="-1"/>
    <w:footnote w:id="0"/>
  </w:footnotePr>
  <w:endnotePr>
    <w:endnote w:id="-1"/>
    <w:endnote w:id="0"/>
  </w:endnotePr>
  <w:compat>
    <w:useFELayout/>
  </w:compat>
  <w:rsids>
    <w:rsidRoot w:val="00D31D50"/>
    <w:rsid w:val="00155ECC"/>
    <w:rsid w:val="00207419"/>
    <w:rsid w:val="002319E8"/>
    <w:rsid w:val="002D24E6"/>
    <w:rsid w:val="00323B43"/>
    <w:rsid w:val="003D37D8"/>
    <w:rsid w:val="00426133"/>
    <w:rsid w:val="004358AB"/>
    <w:rsid w:val="00464240"/>
    <w:rsid w:val="0049219F"/>
    <w:rsid w:val="004A6F64"/>
    <w:rsid w:val="004E2B61"/>
    <w:rsid w:val="00524A4A"/>
    <w:rsid w:val="005327C2"/>
    <w:rsid w:val="005E7886"/>
    <w:rsid w:val="006C72E1"/>
    <w:rsid w:val="00757777"/>
    <w:rsid w:val="008B7726"/>
    <w:rsid w:val="009054D5"/>
    <w:rsid w:val="00A4064F"/>
    <w:rsid w:val="00AA5F28"/>
    <w:rsid w:val="00B948CE"/>
    <w:rsid w:val="00D31D50"/>
    <w:rsid w:val="00D3603E"/>
    <w:rsid w:val="00D91B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757777"/>
    <w:pPr>
      <w:widowControl w:val="0"/>
      <w:autoSpaceDE w:val="0"/>
      <w:autoSpaceDN w:val="0"/>
      <w:adjustRightInd/>
      <w:snapToGrid/>
      <w:spacing w:after="0"/>
      <w:ind w:left="817" w:hanging="358"/>
      <w:outlineLvl w:val="0"/>
    </w:pPr>
    <w:rPr>
      <w:rFonts w:ascii="宋体" w:eastAsia="宋体" w:hAnsi="宋体" w:cs="宋体"/>
      <w:b/>
      <w:bCs/>
      <w:sz w:val="28"/>
      <w:szCs w:val="2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57777"/>
    <w:rPr>
      <w:rFonts w:ascii="宋体" w:eastAsia="宋体" w:hAnsi="宋体" w:cs="宋体"/>
      <w:b/>
      <w:bCs/>
      <w:sz w:val="28"/>
      <w:szCs w:val="28"/>
      <w:lang w:val="zh-CN" w:bidi="zh-CN"/>
    </w:rPr>
  </w:style>
  <w:style w:type="paragraph" w:styleId="a3">
    <w:name w:val="Body Text"/>
    <w:basedOn w:val="a"/>
    <w:link w:val="Char"/>
    <w:uiPriority w:val="1"/>
    <w:qFormat/>
    <w:rsid w:val="00757777"/>
    <w:pPr>
      <w:widowControl w:val="0"/>
      <w:autoSpaceDE w:val="0"/>
      <w:autoSpaceDN w:val="0"/>
      <w:adjustRightInd/>
      <w:snapToGrid/>
      <w:spacing w:after="0"/>
    </w:pPr>
    <w:rPr>
      <w:rFonts w:ascii="Times New Roman" w:eastAsia="Times New Roman" w:hAnsi="Times New Roman" w:cs="Times New Roman"/>
      <w:sz w:val="24"/>
      <w:szCs w:val="24"/>
      <w:lang w:val="zh-CN" w:bidi="zh-CN"/>
    </w:rPr>
  </w:style>
  <w:style w:type="character" w:customStyle="1" w:styleId="Char">
    <w:name w:val="正文文本 Char"/>
    <w:basedOn w:val="a0"/>
    <w:link w:val="a3"/>
    <w:uiPriority w:val="1"/>
    <w:rsid w:val="00757777"/>
    <w:rPr>
      <w:rFonts w:ascii="Times New Roman" w:eastAsia="Times New Roman" w:hAnsi="Times New Roman" w:cs="Times New Roman"/>
      <w:sz w:val="24"/>
      <w:szCs w:val="24"/>
      <w:lang w:val="zh-CN" w:bidi="zh-CN"/>
    </w:rPr>
  </w:style>
  <w:style w:type="paragraph" w:styleId="a4">
    <w:name w:val="footnote text"/>
    <w:basedOn w:val="a"/>
    <w:link w:val="Char0"/>
    <w:autoRedefine/>
    <w:uiPriority w:val="99"/>
    <w:semiHidden/>
    <w:unhideWhenUsed/>
    <w:qFormat/>
    <w:rsid w:val="00757777"/>
    <w:pPr>
      <w:widowControl w:val="0"/>
      <w:adjustRightInd/>
      <w:spacing w:after="0"/>
    </w:pPr>
    <w:rPr>
      <w:rFonts w:ascii="Calibri" w:eastAsia="宋体" w:hAnsi="Calibri" w:cs="Calibri"/>
      <w:kern w:val="2"/>
      <w:sz w:val="18"/>
      <w:szCs w:val="21"/>
    </w:rPr>
  </w:style>
  <w:style w:type="character" w:customStyle="1" w:styleId="Char0">
    <w:name w:val="脚注文本 Char"/>
    <w:basedOn w:val="a0"/>
    <w:link w:val="a4"/>
    <w:uiPriority w:val="99"/>
    <w:semiHidden/>
    <w:rsid w:val="00757777"/>
    <w:rPr>
      <w:rFonts w:ascii="Calibri" w:eastAsia="宋体" w:hAnsi="Calibri" w:cs="Calibri"/>
      <w:kern w:val="2"/>
      <w:sz w:val="18"/>
      <w:szCs w:val="21"/>
    </w:rPr>
  </w:style>
  <w:style w:type="character" w:styleId="a5">
    <w:name w:val="footnote reference"/>
    <w:basedOn w:val="a0"/>
    <w:autoRedefine/>
    <w:unhideWhenUsed/>
    <w:qFormat/>
    <w:rsid w:val="00757777"/>
    <w:rPr>
      <w:vertAlign w:val="superscript"/>
    </w:rPr>
  </w:style>
  <w:style w:type="paragraph" w:styleId="a6">
    <w:name w:val="List Paragraph"/>
    <w:basedOn w:val="a"/>
    <w:uiPriority w:val="34"/>
    <w:unhideWhenUsed/>
    <w:qFormat/>
    <w:rsid w:val="005E7886"/>
    <w:pPr>
      <w:widowControl w:val="0"/>
      <w:adjustRightInd/>
      <w:snapToGrid/>
      <w:spacing w:after="0" w:line="360" w:lineRule="auto"/>
      <w:ind w:firstLineChars="200" w:firstLine="420"/>
      <w:jc w:val="both"/>
    </w:pPr>
    <w:rPr>
      <w:rFonts w:ascii="Times New Roman" w:eastAsia="宋体" w:hAnsi="Times New Roman" w:cs="Times New Roman"/>
      <w:kern w:val="2"/>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1173</Words>
  <Characters>6688</Characters>
  <Application>Microsoft Office Word</Application>
  <DocSecurity>0</DocSecurity>
  <Lines>55</Lines>
  <Paragraphs>15</Paragraphs>
  <ScaleCrop>false</ScaleCrop>
  <Company/>
  <LinksUpToDate>false</LinksUpToDate>
  <CharactersWithSpaces>7846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freeuser</cp:lastModifiedBy>
  <cp:revision>18</cp:revision>
  <dcterms:created xsi:type="dcterms:W3CDTF">2008-09-11T17:20:00Z</dcterms:created>
  <dcterms:modified xsi:type="dcterms:W3CDTF">2024-04-08T07:59:00Z</dcterms:modified>
</cp:coreProperties>
</file>